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72316E">
        <w:rPr>
          <w:noProof/>
        </w:rPr>
        <w:fldChar w:fldCharType="begin"/>
      </w:r>
      <w:r w:rsidR="0072316E">
        <w:rPr>
          <w:noProof/>
        </w:rPr>
        <w:instrText xml:space="preserve"> INCLUDEPICTURE  "cid:image006.png@01DA6B38.155EB5C0" \* MERGEFORMATINET </w:instrText>
      </w:r>
      <w:r w:rsidR="0072316E">
        <w:rPr>
          <w:noProof/>
        </w:rPr>
        <w:fldChar w:fldCharType="separate"/>
      </w:r>
      <w:r w:rsidR="008D05C8">
        <w:rPr>
          <w:noProof/>
        </w:rPr>
        <w:fldChar w:fldCharType="begin"/>
      </w:r>
      <w:r w:rsidR="008D05C8">
        <w:rPr>
          <w:noProof/>
        </w:rPr>
        <w:instrText xml:space="preserve"> INCLUDEPICTURE  "cid:image006.png@01DA6B38.155EB5C0" \* MERGEFORMATINET </w:instrText>
      </w:r>
      <w:r w:rsidR="008D05C8">
        <w:rPr>
          <w:noProof/>
        </w:rPr>
        <w:fldChar w:fldCharType="separate"/>
      </w:r>
      <w:r w:rsidR="000F5376">
        <w:rPr>
          <w:noProof/>
        </w:rPr>
        <w:fldChar w:fldCharType="begin"/>
      </w:r>
      <w:r w:rsidR="000F5376">
        <w:rPr>
          <w:noProof/>
        </w:rPr>
        <w:instrText xml:space="preserve"> INCLUDEPICTURE  "cid:image006.png@01DA6B38.155EB5C0" \* MERGEFORMATINET </w:instrText>
      </w:r>
      <w:r w:rsidR="000F5376">
        <w:rPr>
          <w:noProof/>
        </w:rPr>
        <w:fldChar w:fldCharType="separate"/>
      </w:r>
      <w:r w:rsidR="0063425C">
        <w:rPr>
          <w:noProof/>
        </w:rPr>
        <w:fldChar w:fldCharType="begin"/>
      </w:r>
      <w:r w:rsidR="0063425C">
        <w:rPr>
          <w:noProof/>
        </w:rPr>
        <w:instrText xml:space="preserve"> INCLUDEPICTURE  "cid:image006.png@01DA6B38.155EB5C0" \* MERGEFORMATINET </w:instrText>
      </w:r>
      <w:r w:rsidR="0063425C">
        <w:rPr>
          <w:noProof/>
        </w:rPr>
        <w:fldChar w:fldCharType="separate"/>
      </w:r>
      <w:r w:rsidR="00A019FD">
        <w:rPr>
          <w:noProof/>
        </w:rPr>
        <w:fldChar w:fldCharType="begin"/>
      </w:r>
      <w:r w:rsidR="00A019FD">
        <w:rPr>
          <w:noProof/>
        </w:rPr>
        <w:instrText xml:space="preserve"> INCLUDEPICTURE  "cid:image006.png@01DA6B38.155EB5C0" \* MERGEFORMATINET </w:instrText>
      </w:r>
      <w:r w:rsidR="00A019FD">
        <w:rPr>
          <w:noProof/>
        </w:rPr>
        <w:fldChar w:fldCharType="separate"/>
      </w:r>
      <w:r w:rsidR="009D7B6F">
        <w:rPr>
          <w:noProof/>
        </w:rPr>
        <w:fldChar w:fldCharType="begin"/>
      </w:r>
      <w:r w:rsidR="009D7B6F">
        <w:rPr>
          <w:noProof/>
        </w:rPr>
        <w:instrText xml:space="preserve"> INCLUDEPICTURE  "cid:image006.png@01DA6B38.155EB5C0" \* MERGEFORMATINET </w:instrText>
      </w:r>
      <w:r w:rsidR="009D7B6F">
        <w:rPr>
          <w:noProof/>
        </w:rPr>
        <w:fldChar w:fldCharType="separate"/>
      </w:r>
      <w:r w:rsidR="00B83C52">
        <w:rPr>
          <w:noProof/>
        </w:rPr>
        <w:fldChar w:fldCharType="begin"/>
      </w:r>
      <w:r w:rsidR="00B83C52">
        <w:rPr>
          <w:noProof/>
        </w:rPr>
        <w:instrText xml:space="preserve"> INCLUDEPICTURE  "cid:image006.png@01DA6B38.155EB5C0" \* MERGEFORMATINET </w:instrText>
      </w:r>
      <w:r w:rsidR="00B83C52">
        <w:rPr>
          <w:noProof/>
        </w:rPr>
        <w:fldChar w:fldCharType="separate"/>
      </w:r>
      <w:r w:rsidR="00F32E41">
        <w:rPr>
          <w:noProof/>
        </w:rPr>
        <w:fldChar w:fldCharType="begin"/>
      </w:r>
      <w:r w:rsidR="00F32E41">
        <w:rPr>
          <w:noProof/>
        </w:rPr>
        <w:instrText xml:space="preserve"> INCLUDEPICTURE  "cid:image006.png@01DA6B38.155EB5C0" \* MERGEFORMATINET </w:instrText>
      </w:r>
      <w:r w:rsidR="00F32E41">
        <w:rPr>
          <w:noProof/>
        </w:rPr>
        <w:fldChar w:fldCharType="separate"/>
      </w:r>
      <w:r w:rsidR="006218FA">
        <w:rPr>
          <w:noProof/>
        </w:rPr>
        <w:fldChar w:fldCharType="begin"/>
      </w:r>
      <w:r w:rsidR="006218FA">
        <w:rPr>
          <w:noProof/>
        </w:rPr>
        <w:instrText xml:space="preserve"> INCLUDEPICTURE  "cid:image006.png@01DA6B38.155EB5C0" \* MERGEFORMATINET </w:instrText>
      </w:r>
      <w:r w:rsidR="006218FA">
        <w:rPr>
          <w:noProof/>
        </w:rPr>
        <w:fldChar w:fldCharType="separate"/>
      </w:r>
      <w:r w:rsidR="006807E2">
        <w:rPr>
          <w:noProof/>
        </w:rPr>
        <w:fldChar w:fldCharType="begin"/>
      </w:r>
      <w:r w:rsidR="006807E2">
        <w:rPr>
          <w:noProof/>
        </w:rPr>
        <w:instrText xml:space="preserve"> INCLUDEPICTURE  "cid:image006.png@01DA6B38.155EB5C0" \* MERGEFORMATINET </w:instrText>
      </w:r>
      <w:r w:rsidR="006807E2">
        <w:rPr>
          <w:noProof/>
        </w:rPr>
        <w:fldChar w:fldCharType="separate"/>
      </w:r>
      <w:r w:rsidR="00B07A62">
        <w:rPr>
          <w:noProof/>
        </w:rPr>
        <w:fldChar w:fldCharType="begin"/>
      </w:r>
      <w:r w:rsidR="00B07A62">
        <w:rPr>
          <w:noProof/>
        </w:rPr>
        <w:instrText xml:space="preserve"> </w:instrText>
      </w:r>
      <w:r w:rsidR="00B07A62">
        <w:rPr>
          <w:noProof/>
        </w:rPr>
        <w:instrText>INCLUDEPICTURE  "cid:image006.png@01DA6B38.155EB5C0" \* MERGEFORMATINET</w:instrText>
      </w:r>
      <w:r w:rsidR="00B07A62">
        <w:rPr>
          <w:noProof/>
        </w:rPr>
        <w:instrText xml:space="preserve"> </w:instrText>
      </w:r>
      <w:r w:rsidR="00B07A62">
        <w:rPr>
          <w:noProof/>
        </w:rPr>
        <w:fldChar w:fldCharType="separate"/>
      </w:r>
      <w:r w:rsidR="00B07A62">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pt;height:48pt;visibility:visible">
            <v:imagedata r:id="rId11" r:href="rId12"/>
          </v:shape>
        </w:pict>
      </w:r>
      <w:r w:rsidR="00B07A62">
        <w:rPr>
          <w:noProof/>
        </w:rPr>
        <w:fldChar w:fldCharType="end"/>
      </w:r>
      <w:r w:rsidR="006807E2">
        <w:rPr>
          <w:noProof/>
        </w:rPr>
        <w:fldChar w:fldCharType="end"/>
      </w:r>
      <w:r w:rsidR="006218FA">
        <w:rPr>
          <w:noProof/>
        </w:rPr>
        <w:fldChar w:fldCharType="end"/>
      </w:r>
      <w:r w:rsidR="00F32E41">
        <w:rPr>
          <w:noProof/>
        </w:rPr>
        <w:fldChar w:fldCharType="end"/>
      </w:r>
      <w:r w:rsidR="00B83C52">
        <w:rPr>
          <w:noProof/>
        </w:rPr>
        <w:fldChar w:fldCharType="end"/>
      </w:r>
      <w:r w:rsidR="009D7B6F">
        <w:rPr>
          <w:noProof/>
        </w:rPr>
        <w:fldChar w:fldCharType="end"/>
      </w:r>
      <w:r w:rsidR="00A019FD">
        <w:rPr>
          <w:noProof/>
        </w:rPr>
        <w:fldChar w:fldCharType="end"/>
      </w:r>
      <w:r w:rsidR="0063425C">
        <w:rPr>
          <w:noProof/>
        </w:rPr>
        <w:fldChar w:fldCharType="end"/>
      </w:r>
      <w:r w:rsidR="000F5376">
        <w:rPr>
          <w:noProof/>
        </w:rPr>
        <w:fldChar w:fldCharType="end"/>
      </w:r>
      <w:r w:rsidR="008D05C8">
        <w:rPr>
          <w:noProof/>
        </w:rPr>
        <w:fldChar w:fldCharType="end"/>
      </w:r>
      <w:r w:rsidR="0072316E">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77777777" w:rsidR="00FA3EC5" w:rsidRPr="00D63098" w:rsidRDefault="00FA3EC5" w:rsidP="00A370C5">
      <w:pPr>
        <w:jc w:val="center"/>
        <w:rPr>
          <w:rFonts w:ascii="Corbel" w:hAnsi="Corbel"/>
          <w:b/>
          <w:color w:val="70AD47" w:themeColor="accent6"/>
          <w:sz w:val="48"/>
          <w:szCs w:val="48"/>
          <w:u w:val="single"/>
        </w:rPr>
      </w:pPr>
    </w:p>
    <w:p w14:paraId="1B7D4B5F" w14:textId="77777777" w:rsidR="00FA3EC5" w:rsidRPr="00D63098" w:rsidRDefault="00FA3EC5" w:rsidP="00A370C5">
      <w:pPr>
        <w:jc w:val="center"/>
        <w:rPr>
          <w:rFonts w:ascii="Corbel" w:hAnsi="Corbel"/>
          <w:b/>
          <w:color w:val="70AD47" w:themeColor="accent6"/>
          <w:sz w:val="48"/>
          <w:szCs w:val="48"/>
          <w:u w:val="single"/>
        </w:rPr>
      </w:pPr>
    </w:p>
    <w:p w14:paraId="30C12FE3" w14:textId="24A07ABC" w:rsidR="00DD0118" w:rsidRPr="00D63098" w:rsidRDefault="00DD0118" w:rsidP="00A370C5">
      <w:pPr>
        <w:jc w:val="center"/>
        <w:rPr>
          <w:rFonts w:ascii="Corbel" w:hAnsi="Corbel"/>
          <w:b/>
          <w:color w:val="70AD47" w:themeColor="accent6"/>
          <w:sz w:val="48"/>
          <w:szCs w:val="48"/>
          <w:u w:val="single"/>
        </w:rPr>
      </w:pPr>
      <w:r w:rsidRPr="00570FE8">
        <w:rPr>
          <w:rFonts w:ascii="Corbel" w:hAnsi="Corbel"/>
          <w:b/>
          <w:color w:val="70AD47" w:themeColor="accent6"/>
          <w:sz w:val="48"/>
          <w:szCs w:val="48"/>
          <w:u w:val="single"/>
        </w:rPr>
        <w:t xml:space="preserve">ANNEXE </w:t>
      </w:r>
      <w:r w:rsidR="00570FE8" w:rsidRPr="00570FE8">
        <w:rPr>
          <w:rFonts w:ascii="Corbel" w:hAnsi="Corbel"/>
          <w:b/>
          <w:color w:val="70AD47" w:themeColor="accent6"/>
          <w:sz w:val="48"/>
          <w:szCs w:val="48"/>
          <w:u w:val="single"/>
        </w:rPr>
        <w:t>2</w:t>
      </w:r>
      <w:r w:rsidRPr="00570FE8">
        <w:rPr>
          <w:rFonts w:ascii="Corbel" w:hAnsi="Corbel"/>
          <w:b/>
          <w:color w:val="70AD47" w:themeColor="accent6"/>
          <w:sz w:val="48"/>
          <w:szCs w:val="48"/>
          <w:u w:val="single"/>
        </w:rPr>
        <w:t xml:space="preserve"> AU </w:t>
      </w:r>
      <w:r w:rsidR="00641551" w:rsidRPr="00570FE8">
        <w:rPr>
          <w:rFonts w:ascii="Corbel" w:hAnsi="Corbel"/>
          <w:b/>
          <w:color w:val="70AD47" w:themeColor="accent6"/>
          <w:sz w:val="48"/>
          <w:szCs w:val="48"/>
          <w:u w:val="single"/>
        </w:rPr>
        <w:t>CCP</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5E063E34" w14:textId="77777777" w:rsidR="005C0CD2" w:rsidRPr="00D63098" w:rsidRDefault="005C0CD2" w:rsidP="0050406E">
      <w:pPr>
        <w:rPr>
          <w:rFonts w:ascii="Corbel" w:eastAsia="Times New Roman" w:hAnsi="Corbel" w:cs="Arial"/>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E265CD" w14:paraId="4D25B2EB" w14:textId="77777777" w:rsidTr="00247F06">
        <w:tc>
          <w:tcPr>
            <w:tcW w:w="4957" w:type="dxa"/>
            <w:vMerge w:val="restart"/>
            <w:shd w:val="clear" w:color="auto" w:fill="E2EFD9" w:themeFill="accent6" w:themeFillTint="33"/>
          </w:tcPr>
          <w:p w14:paraId="68321E95" w14:textId="555977FB" w:rsidR="0050406E" w:rsidRPr="00F32E41" w:rsidRDefault="003E5222" w:rsidP="0050406E">
            <w:pPr>
              <w:jc w:val="center"/>
              <w:rPr>
                <w:rFonts w:ascii="Corbel" w:eastAsiaTheme="majorEastAsia" w:hAnsi="Corbel" w:cstheme="majorBidi"/>
                <w:b/>
                <w:sz w:val="28"/>
                <w:szCs w:val="32"/>
              </w:rPr>
            </w:pPr>
            <w:r w:rsidRPr="00F32E41">
              <w:rPr>
                <w:rFonts w:ascii="Corbel" w:eastAsiaTheme="majorEastAsia" w:hAnsi="Corbel" w:cstheme="majorBidi"/>
                <w:b/>
                <w:sz w:val="28"/>
                <w:szCs w:val="32"/>
              </w:rPr>
              <w:t>OBJET</w:t>
            </w:r>
          </w:p>
        </w:tc>
        <w:tc>
          <w:tcPr>
            <w:tcW w:w="992" w:type="dxa"/>
            <w:vMerge w:val="restart"/>
            <w:shd w:val="clear" w:color="auto" w:fill="E2EFD9" w:themeFill="accent6" w:themeFillTint="33"/>
          </w:tcPr>
          <w:p w14:paraId="65CC3190" w14:textId="41939475" w:rsidR="0050406E" w:rsidRPr="00F32E41" w:rsidRDefault="003E5222" w:rsidP="005650E8">
            <w:pPr>
              <w:jc w:val="center"/>
              <w:rPr>
                <w:rFonts w:ascii="Corbel" w:eastAsiaTheme="majorEastAsia" w:hAnsi="Corbel" w:cstheme="majorBidi"/>
                <w:b/>
                <w:sz w:val="28"/>
                <w:szCs w:val="32"/>
              </w:rPr>
            </w:pPr>
            <w:r w:rsidRPr="00F32E41">
              <w:rPr>
                <w:rFonts w:ascii="Corbel" w:eastAsiaTheme="majorEastAsia" w:hAnsi="Corbel" w:cstheme="majorBidi"/>
                <w:b/>
                <w:sz w:val="28"/>
                <w:szCs w:val="32"/>
              </w:rPr>
              <w:t>OUI</w:t>
            </w:r>
          </w:p>
        </w:tc>
        <w:tc>
          <w:tcPr>
            <w:tcW w:w="1134" w:type="dxa"/>
            <w:vMerge w:val="restart"/>
            <w:shd w:val="clear" w:color="auto" w:fill="E2EFD9" w:themeFill="accent6" w:themeFillTint="33"/>
          </w:tcPr>
          <w:p w14:paraId="65964FAE" w14:textId="649DF2B8" w:rsidR="0050406E" w:rsidRPr="00F32E41" w:rsidRDefault="003E5222" w:rsidP="005650E8">
            <w:pPr>
              <w:jc w:val="center"/>
              <w:rPr>
                <w:rFonts w:ascii="Corbel" w:eastAsiaTheme="majorEastAsia" w:hAnsi="Corbel" w:cstheme="majorBidi"/>
                <w:b/>
                <w:sz w:val="28"/>
                <w:szCs w:val="32"/>
              </w:rPr>
            </w:pPr>
            <w:r w:rsidRPr="00F32E41">
              <w:rPr>
                <w:rFonts w:ascii="Corbel" w:eastAsiaTheme="majorEastAsia" w:hAnsi="Corbel" w:cstheme="majorBidi"/>
                <w:b/>
                <w:sz w:val="28"/>
                <w:szCs w:val="32"/>
              </w:rPr>
              <w:t>NON</w:t>
            </w:r>
          </w:p>
        </w:tc>
        <w:tc>
          <w:tcPr>
            <w:tcW w:w="1977" w:type="dxa"/>
            <w:gridSpan w:val="2"/>
            <w:shd w:val="clear" w:color="auto" w:fill="E2EFD9" w:themeFill="accent6" w:themeFillTint="33"/>
          </w:tcPr>
          <w:p w14:paraId="6EEB1F89" w14:textId="29813C68" w:rsidR="0050406E" w:rsidRPr="00F32E41" w:rsidRDefault="0050406E" w:rsidP="005650E8">
            <w:pPr>
              <w:jc w:val="center"/>
              <w:rPr>
                <w:rFonts w:ascii="Corbel" w:eastAsiaTheme="majorEastAsia" w:hAnsi="Corbel" w:cstheme="majorBidi"/>
                <w:b/>
                <w:sz w:val="28"/>
                <w:szCs w:val="32"/>
              </w:rPr>
            </w:pPr>
            <w:r w:rsidRPr="00F32E41">
              <w:rPr>
                <w:rFonts w:ascii="Corbel" w:eastAsiaTheme="majorEastAsia" w:hAnsi="Corbel" w:cstheme="majorBidi"/>
                <w:b/>
                <w:sz w:val="28"/>
                <w:szCs w:val="32"/>
              </w:rPr>
              <w:t>Pénalités</w:t>
            </w:r>
          </w:p>
        </w:tc>
      </w:tr>
      <w:tr w:rsidR="007B3E9A" w:rsidRPr="00E265CD" w14:paraId="0492BECC" w14:textId="77777777" w:rsidTr="00247F06">
        <w:tc>
          <w:tcPr>
            <w:tcW w:w="4957" w:type="dxa"/>
            <w:vMerge/>
            <w:shd w:val="clear" w:color="auto" w:fill="E2EFD9" w:themeFill="accent6" w:themeFillTint="33"/>
          </w:tcPr>
          <w:p w14:paraId="3A4DCDCB" w14:textId="77777777" w:rsidR="0050406E" w:rsidRPr="00F32E41" w:rsidRDefault="0050406E" w:rsidP="0050406E">
            <w:pPr>
              <w:rPr>
                <w:rFonts w:ascii="Corbel" w:eastAsiaTheme="majorEastAsia" w:hAnsi="Corbel" w:cstheme="majorBidi"/>
                <w:b/>
                <w:sz w:val="28"/>
                <w:szCs w:val="32"/>
              </w:rPr>
            </w:pPr>
          </w:p>
        </w:tc>
        <w:tc>
          <w:tcPr>
            <w:tcW w:w="992" w:type="dxa"/>
            <w:vMerge/>
            <w:shd w:val="clear" w:color="auto" w:fill="E2EFD9" w:themeFill="accent6" w:themeFillTint="33"/>
          </w:tcPr>
          <w:p w14:paraId="55DCB837" w14:textId="77777777" w:rsidR="0050406E" w:rsidRPr="00F32E41" w:rsidRDefault="0050406E" w:rsidP="005650E8">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0F93FD29" w14:textId="77777777" w:rsidR="0050406E" w:rsidRPr="00F32E41" w:rsidRDefault="0050406E" w:rsidP="005650E8">
            <w:pPr>
              <w:jc w:val="center"/>
              <w:rPr>
                <w:rFonts w:ascii="Corbel" w:eastAsiaTheme="majorEastAsia" w:hAnsi="Corbel" w:cstheme="majorBidi"/>
                <w:b/>
                <w:sz w:val="28"/>
                <w:szCs w:val="32"/>
              </w:rPr>
            </w:pPr>
          </w:p>
        </w:tc>
        <w:tc>
          <w:tcPr>
            <w:tcW w:w="1134" w:type="dxa"/>
            <w:shd w:val="clear" w:color="auto" w:fill="E2EFD9" w:themeFill="accent6" w:themeFillTint="33"/>
          </w:tcPr>
          <w:p w14:paraId="3B63C5F1" w14:textId="37C40B89" w:rsidR="0050406E" w:rsidRPr="00F32E41" w:rsidRDefault="003E5222" w:rsidP="005650E8">
            <w:pPr>
              <w:jc w:val="center"/>
              <w:rPr>
                <w:rFonts w:ascii="Corbel" w:eastAsiaTheme="majorEastAsia" w:hAnsi="Corbel" w:cstheme="majorBidi"/>
                <w:b/>
                <w:sz w:val="28"/>
                <w:szCs w:val="32"/>
              </w:rPr>
            </w:pPr>
            <w:r w:rsidRPr="00F32E41">
              <w:rPr>
                <w:rFonts w:ascii="Corbel" w:eastAsiaTheme="majorEastAsia" w:hAnsi="Corbel" w:cstheme="majorBidi"/>
                <w:b/>
                <w:sz w:val="28"/>
                <w:szCs w:val="32"/>
              </w:rPr>
              <w:t>OUI</w:t>
            </w:r>
          </w:p>
        </w:tc>
        <w:tc>
          <w:tcPr>
            <w:tcW w:w="843" w:type="dxa"/>
            <w:shd w:val="clear" w:color="auto" w:fill="E2EFD9" w:themeFill="accent6" w:themeFillTint="33"/>
          </w:tcPr>
          <w:p w14:paraId="7DAD834B" w14:textId="17E2DEBE" w:rsidR="0050406E" w:rsidRPr="00F32E41" w:rsidRDefault="003E5222" w:rsidP="005650E8">
            <w:pPr>
              <w:jc w:val="center"/>
              <w:rPr>
                <w:rFonts w:ascii="Corbel" w:eastAsiaTheme="majorEastAsia" w:hAnsi="Corbel" w:cstheme="majorBidi"/>
                <w:b/>
                <w:sz w:val="28"/>
                <w:szCs w:val="32"/>
              </w:rPr>
            </w:pPr>
            <w:r w:rsidRPr="00F32E41">
              <w:rPr>
                <w:rFonts w:ascii="Corbel" w:eastAsiaTheme="majorEastAsia" w:hAnsi="Corbel" w:cstheme="majorBidi"/>
                <w:b/>
                <w:sz w:val="28"/>
                <w:szCs w:val="32"/>
              </w:rPr>
              <w:t>NON</w:t>
            </w:r>
          </w:p>
        </w:tc>
      </w:tr>
      <w:tr w:rsidR="007B3E9A" w:rsidRPr="00E265CD" w14:paraId="5568CA54" w14:textId="77777777" w:rsidTr="00247F06">
        <w:tc>
          <w:tcPr>
            <w:tcW w:w="4957" w:type="dxa"/>
            <w:shd w:val="clear" w:color="auto" w:fill="E2EFD9" w:themeFill="accent6" w:themeFillTint="33"/>
          </w:tcPr>
          <w:p w14:paraId="5372A409" w14:textId="77777777" w:rsidR="005C0CD2" w:rsidRPr="00F32E41" w:rsidRDefault="005C0CD2" w:rsidP="0050406E">
            <w:pPr>
              <w:rPr>
                <w:rFonts w:ascii="Corbel" w:eastAsiaTheme="majorEastAsia" w:hAnsi="Corbel" w:cstheme="majorBidi"/>
                <w:szCs w:val="32"/>
              </w:rPr>
            </w:pPr>
          </w:p>
          <w:p w14:paraId="1ED66629" w14:textId="77777777" w:rsidR="0050406E" w:rsidRPr="00F32E41" w:rsidRDefault="0050406E" w:rsidP="0050406E">
            <w:pPr>
              <w:rPr>
                <w:rFonts w:ascii="Corbel" w:eastAsiaTheme="majorEastAsia" w:hAnsi="Corbel" w:cstheme="majorBidi"/>
                <w:szCs w:val="32"/>
              </w:rPr>
            </w:pPr>
            <w:r w:rsidRPr="00F32E41">
              <w:rPr>
                <w:rFonts w:ascii="Corbel" w:eastAsiaTheme="majorEastAsia" w:hAnsi="Corbel" w:cstheme="majorBidi"/>
                <w:szCs w:val="32"/>
              </w:rPr>
              <w:t xml:space="preserve">Obligations en matière de transport </w:t>
            </w:r>
          </w:p>
          <w:p w14:paraId="6782615F" w14:textId="13938EB5" w:rsidR="005C0CD2" w:rsidRPr="00F32E41" w:rsidRDefault="005C0CD2" w:rsidP="0050406E">
            <w:pPr>
              <w:rPr>
                <w:rFonts w:ascii="Corbel" w:eastAsiaTheme="majorEastAsia" w:hAnsi="Corbel" w:cstheme="majorBidi"/>
                <w:szCs w:val="32"/>
              </w:rPr>
            </w:pPr>
          </w:p>
        </w:tc>
        <w:tc>
          <w:tcPr>
            <w:tcW w:w="992" w:type="dxa"/>
          </w:tcPr>
          <w:p w14:paraId="0FDE5707" w14:textId="233567CA" w:rsidR="0050406E" w:rsidRPr="00F32E41" w:rsidRDefault="00F32E41" w:rsidP="00950DE1">
            <w:pPr>
              <w:jc w:val="center"/>
              <w:rPr>
                <w:rFonts w:ascii="Corbel" w:eastAsiaTheme="majorEastAsia" w:hAnsi="Corbel" w:cstheme="majorBidi"/>
                <w:sz w:val="24"/>
                <w:szCs w:val="32"/>
              </w:rPr>
            </w:pPr>
            <w:r w:rsidRPr="00F32E41">
              <w:rPr>
                <w:rFonts w:ascii="Corbel" w:eastAsiaTheme="majorEastAsia" w:hAnsi="Corbel" w:cstheme="majorBidi"/>
                <w:sz w:val="24"/>
                <w:szCs w:val="32"/>
              </w:rPr>
              <w:t>X</w:t>
            </w:r>
          </w:p>
        </w:tc>
        <w:tc>
          <w:tcPr>
            <w:tcW w:w="1134" w:type="dxa"/>
          </w:tcPr>
          <w:p w14:paraId="5FBD4F07" w14:textId="77777777" w:rsidR="0050406E" w:rsidRPr="00F32E41" w:rsidRDefault="0050406E" w:rsidP="00950DE1">
            <w:pPr>
              <w:jc w:val="center"/>
              <w:rPr>
                <w:rFonts w:ascii="Corbel" w:eastAsiaTheme="majorEastAsia" w:hAnsi="Corbel" w:cstheme="majorBidi"/>
                <w:sz w:val="24"/>
                <w:szCs w:val="32"/>
              </w:rPr>
            </w:pPr>
          </w:p>
        </w:tc>
        <w:tc>
          <w:tcPr>
            <w:tcW w:w="1134" w:type="dxa"/>
          </w:tcPr>
          <w:p w14:paraId="7C8DB52D" w14:textId="77777777" w:rsidR="0050406E" w:rsidRPr="00F32E41" w:rsidRDefault="0050406E" w:rsidP="00950DE1">
            <w:pPr>
              <w:jc w:val="center"/>
              <w:rPr>
                <w:rFonts w:ascii="Corbel" w:eastAsiaTheme="majorEastAsia" w:hAnsi="Corbel" w:cstheme="majorBidi"/>
                <w:sz w:val="24"/>
                <w:szCs w:val="32"/>
              </w:rPr>
            </w:pPr>
          </w:p>
        </w:tc>
        <w:tc>
          <w:tcPr>
            <w:tcW w:w="843" w:type="dxa"/>
          </w:tcPr>
          <w:p w14:paraId="636C864B" w14:textId="52DB62CF" w:rsidR="0050406E" w:rsidRPr="00F32E41" w:rsidRDefault="00F32E41" w:rsidP="00950DE1">
            <w:pPr>
              <w:jc w:val="center"/>
              <w:rPr>
                <w:rFonts w:ascii="Corbel" w:eastAsiaTheme="majorEastAsia" w:hAnsi="Corbel" w:cstheme="majorBidi"/>
                <w:sz w:val="24"/>
                <w:szCs w:val="32"/>
              </w:rPr>
            </w:pPr>
            <w:r w:rsidRPr="00F32E41">
              <w:rPr>
                <w:rFonts w:ascii="Corbel" w:eastAsiaTheme="majorEastAsia" w:hAnsi="Corbel" w:cstheme="majorBidi"/>
                <w:sz w:val="24"/>
                <w:szCs w:val="32"/>
              </w:rPr>
              <w:t>X</w:t>
            </w:r>
          </w:p>
        </w:tc>
      </w:tr>
      <w:tr w:rsidR="007B3E9A" w:rsidRPr="00E265CD" w14:paraId="419E724F" w14:textId="77777777" w:rsidTr="00247F06">
        <w:tc>
          <w:tcPr>
            <w:tcW w:w="4957" w:type="dxa"/>
            <w:shd w:val="clear" w:color="auto" w:fill="E2EFD9" w:themeFill="accent6" w:themeFillTint="33"/>
          </w:tcPr>
          <w:p w14:paraId="4236CE93" w14:textId="77777777" w:rsidR="005C0CD2" w:rsidRPr="00F32E41" w:rsidRDefault="005C0CD2" w:rsidP="009E24EA">
            <w:pPr>
              <w:rPr>
                <w:rFonts w:ascii="Corbel" w:eastAsiaTheme="majorEastAsia" w:hAnsi="Corbel" w:cstheme="majorBidi"/>
                <w:szCs w:val="32"/>
              </w:rPr>
            </w:pPr>
          </w:p>
          <w:p w14:paraId="63D116D4" w14:textId="77777777" w:rsidR="0050406E" w:rsidRPr="00F32E41" w:rsidRDefault="009E24EA" w:rsidP="009E24EA">
            <w:pPr>
              <w:rPr>
                <w:rFonts w:ascii="Corbel" w:eastAsiaTheme="majorEastAsia" w:hAnsi="Corbel" w:cstheme="majorBidi"/>
                <w:szCs w:val="32"/>
              </w:rPr>
            </w:pPr>
            <w:r w:rsidRPr="00F32E41">
              <w:rPr>
                <w:rFonts w:ascii="Corbel" w:eastAsiaTheme="majorEastAsia" w:hAnsi="Corbel" w:cstheme="majorBidi"/>
                <w:szCs w:val="32"/>
              </w:rPr>
              <w:t>Heures d’insertions facultatives</w:t>
            </w:r>
          </w:p>
          <w:p w14:paraId="68DACC73" w14:textId="753A9773" w:rsidR="005C0CD2" w:rsidRPr="00F32E41" w:rsidRDefault="005C0CD2" w:rsidP="009E24EA">
            <w:pPr>
              <w:rPr>
                <w:rFonts w:ascii="Corbel" w:eastAsiaTheme="majorEastAsia" w:hAnsi="Corbel" w:cstheme="majorBidi"/>
                <w:szCs w:val="32"/>
              </w:rPr>
            </w:pPr>
          </w:p>
        </w:tc>
        <w:tc>
          <w:tcPr>
            <w:tcW w:w="992" w:type="dxa"/>
          </w:tcPr>
          <w:p w14:paraId="2CE24938" w14:textId="26152E41" w:rsidR="0050406E" w:rsidRPr="00F32E41" w:rsidRDefault="00F32E41" w:rsidP="00950DE1">
            <w:pPr>
              <w:jc w:val="center"/>
              <w:rPr>
                <w:rFonts w:ascii="Corbel" w:eastAsiaTheme="majorEastAsia" w:hAnsi="Corbel" w:cstheme="majorBidi"/>
                <w:sz w:val="24"/>
                <w:szCs w:val="32"/>
              </w:rPr>
            </w:pPr>
            <w:r w:rsidRPr="00F32E41">
              <w:rPr>
                <w:rFonts w:ascii="Corbel" w:eastAsiaTheme="majorEastAsia" w:hAnsi="Corbel" w:cstheme="majorBidi"/>
                <w:sz w:val="24"/>
                <w:szCs w:val="32"/>
              </w:rPr>
              <w:t>X</w:t>
            </w:r>
          </w:p>
        </w:tc>
        <w:tc>
          <w:tcPr>
            <w:tcW w:w="1134" w:type="dxa"/>
          </w:tcPr>
          <w:p w14:paraId="001FC356" w14:textId="77777777" w:rsidR="0050406E" w:rsidRPr="00F32E41" w:rsidRDefault="0050406E" w:rsidP="00950DE1">
            <w:pPr>
              <w:jc w:val="center"/>
              <w:rPr>
                <w:rFonts w:ascii="Corbel" w:eastAsiaTheme="majorEastAsia" w:hAnsi="Corbel" w:cstheme="majorBidi"/>
                <w:sz w:val="24"/>
                <w:szCs w:val="32"/>
              </w:rPr>
            </w:pPr>
          </w:p>
        </w:tc>
        <w:tc>
          <w:tcPr>
            <w:tcW w:w="1134" w:type="dxa"/>
          </w:tcPr>
          <w:p w14:paraId="5D95737C" w14:textId="77777777" w:rsidR="0050406E" w:rsidRPr="00F32E41" w:rsidRDefault="0050406E" w:rsidP="00950DE1">
            <w:pPr>
              <w:jc w:val="center"/>
              <w:rPr>
                <w:rFonts w:ascii="Corbel" w:eastAsiaTheme="majorEastAsia" w:hAnsi="Corbel" w:cstheme="majorBidi"/>
                <w:sz w:val="24"/>
                <w:szCs w:val="32"/>
              </w:rPr>
            </w:pPr>
          </w:p>
        </w:tc>
        <w:tc>
          <w:tcPr>
            <w:tcW w:w="843" w:type="dxa"/>
          </w:tcPr>
          <w:p w14:paraId="497C538F" w14:textId="456A8267" w:rsidR="0050406E" w:rsidRPr="00F32E41" w:rsidRDefault="00F32E41" w:rsidP="00950DE1">
            <w:pPr>
              <w:jc w:val="center"/>
              <w:rPr>
                <w:rFonts w:ascii="Corbel" w:eastAsiaTheme="majorEastAsia" w:hAnsi="Corbel" w:cstheme="majorBidi"/>
                <w:sz w:val="24"/>
                <w:szCs w:val="32"/>
              </w:rPr>
            </w:pPr>
            <w:r w:rsidRPr="00F32E41">
              <w:rPr>
                <w:rFonts w:ascii="Corbel" w:eastAsiaTheme="majorEastAsia" w:hAnsi="Corbel" w:cstheme="majorBidi"/>
                <w:sz w:val="24"/>
                <w:szCs w:val="32"/>
              </w:rPr>
              <w:t>X</w:t>
            </w:r>
          </w:p>
        </w:tc>
      </w:tr>
      <w:tr w:rsidR="002C1A1E" w:rsidRPr="00E265CD" w14:paraId="0D735956" w14:textId="77777777" w:rsidTr="00247F06">
        <w:trPr>
          <w:trHeight w:val="854"/>
        </w:trPr>
        <w:tc>
          <w:tcPr>
            <w:tcW w:w="4957" w:type="dxa"/>
            <w:shd w:val="clear" w:color="auto" w:fill="E2EFD9" w:themeFill="accent6" w:themeFillTint="33"/>
          </w:tcPr>
          <w:p w14:paraId="73B4D230" w14:textId="77777777" w:rsidR="005C0CD2" w:rsidRPr="00F32E41" w:rsidRDefault="005C0CD2" w:rsidP="00B23B8C">
            <w:pPr>
              <w:rPr>
                <w:rFonts w:ascii="Corbel" w:hAnsi="Corbel"/>
              </w:rPr>
            </w:pPr>
          </w:p>
          <w:p w14:paraId="2EA10A7B" w14:textId="3CFDE7DD" w:rsidR="002C1A1E" w:rsidRPr="00F32E41" w:rsidRDefault="002C1A1E" w:rsidP="00B23B8C">
            <w:pPr>
              <w:rPr>
                <w:rFonts w:ascii="Corbel" w:hAnsi="Corbel"/>
              </w:rPr>
            </w:pPr>
            <w:r w:rsidRPr="00F32E41">
              <w:rPr>
                <w:rFonts w:ascii="Corbel" w:hAnsi="Corbel"/>
              </w:rPr>
              <w:t>Lutte contre les discriminations et engagement en faveur de l’égalité professionnelle</w:t>
            </w:r>
          </w:p>
          <w:p w14:paraId="2700595D" w14:textId="77777777" w:rsidR="002C1A1E" w:rsidRPr="00F32E41" w:rsidRDefault="002C1A1E" w:rsidP="00B23B8C">
            <w:pPr>
              <w:rPr>
                <w:rFonts w:ascii="Corbel" w:eastAsiaTheme="majorEastAsia" w:hAnsi="Corbel" w:cstheme="majorBidi"/>
              </w:rPr>
            </w:pPr>
          </w:p>
        </w:tc>
        <w:tc>
          <w:tcPr>
            <w:tcW w:w="992" w:type="dxa"/>
          </w:tcPr>
          <w:p w14:paraId="726FB4DD" w14:textId="42D2ED41" w:rsidR="002C1A1E" w:rsidRPr="00F32E41" w:rsidRDefault="002C1A1E" w:rsidP="00950DE1">
            <w:pPr>
              <w:jc w:val="center"/>
              <w:rPr>
                <w:rFonts w:ascii="Corbel" w:eastAsiaTheme="majorEastAsia" w:hAnsi="Corbel" w:cstheme="majorBidi"/>
              </w:rPr>
            </w:pPr>
            <w:r w:rsidRPr="00F32E41">
              <w:rPr>
                <w:rFonts w:ascii="Corbel" w:eastAsiaTheme="majorEastAsia" w:hAnsi="Corbel" w:cstheme="majorBidi"/>
              </w:rPr>
              <w:t>X</w:t>
            </w:r>
          </w:p>
        </w:tc>
        <w:tc>
          <w:tcPr>
            <w:tcW w:w="1134" w:type="dxa"/>
          </w:tcPr>
          <w:p w14:paraId="427A7573" w14:textId="77777777" w:rsidR="002C1A1E" w:rsidRPr="00F32E41" w:rsidRDefault="002C1A1E" w:rsidP="00950DE1">
            <w:pPr>
              <w:jc w:val="center"/>
              <w:rPr>
                <w:rFonts w:ascii="Corbel" w:eastAsiaTheme="majorEastAsia" w:hAnsi="Corbel" w:cstheme="majorBidi"/>
              </w:rPr>
            </w:pPr>
          </w:p>
        </w:tc>
        <w:tc>
          <w:tcPr>
            <w:tcW w:w="1977" w:type="dxa"/>
            <w:gridSpan w:val="2"/>
          </w:tcPr>
          <w:p w14:paraId="6B1B32A8" w14:textId="56829479" w:rsidR="002C1A1E" w:rsidRPr="00F32E41" w:rsidRDefault="002C1A1E" w:rsidP="00950DE1">
            <w:pPr>
              <w:jc w:val="center"/>
              <w:rPr>
                <w:rFonts w:ascii="Corbel" w:eastAsiaTheme="majorEastAsia" w:hAnsi="Corbel" w:cstheme="majorBidi"/>
              </w:rPr>
            </w:pPr>
            <w:r w:rsidRPr="00F32E41">
              <w:rPr>
                <w:rFonts w:ascii="Corbel" w:eastAsiaTheme="majorEastAsia" w:hAnsi="Corbel" w:cstheme="majorBidi"/>
              </w:rPr>
              <w:t xml:space="preserve">Interdiction de soumissionner </w:t>
            </w:r>
          </w:p>
        </w:tc>
      </w:tr>
      <w:tr w:rsidR="007B3E9A" w:rsidRPr="00E265CD" w14:paraId="13CE9457" w14:textId="77777777" w:rsidTr="00B509A7">
        <w:trPr>
          <w:trHeight w:val="46"/>
        </w:trPr>
        <w:tc>
          <w:tcPr>
            <w:tcW w:w="4957" w:type="dxa"/>
            <w:shd w:val="clear" w:color="auto" w:fill="E2EFD9" w:themeFill="accent6" w:themeFillTint="33"/>
          </w:tcPr>
          <w:p w14:paraId="3185AC6A" w14:textId="77777777" w:rsidR="005C0CD2" w:rsidRPr="00F32E41" w:rsidRDefault="005C0CD2" w:rsidP="0050406E">
            <w:pPr>
              <w:rPr>
                <w:rFonts w:ascii="Corbel" w:eastAsiaTheme="majorEastAsia" w:hAnsi="Corbel" w:cstheme="majorBidi"/>
                <w:szCs w:val="32"/>
              </w:rPr>
            </w:pPr>
          </w:p>
          <w:p w14:paraId="2B9518F9" w14:textId="77777777" w:rsidR="007B3E9A" w:rsidRPr="00F32E41" w:rsidRDefault="00B23B8C" w:rsidP="0050406E">
            <w:pPr>
              <w:rPr>
                <w:rFonts w:ascii="Corbel" w:eastAsiaTheme="majorEastAsia" w:hAnsi="Corbel" w:cstheme="majorBidi"/>
                <w:szCs w:val="32"/>
              </w:rPr>
            </w:pPr>
            <w:r w:rsidRPr="00F32E41">
              <w:rPr>
                <w:rFonts w:ascii="Corbel" w:eastAsiaTheme="majorEastAsia" w:hAnsi="Corbel" w:cstheme="majorBidi"/>
                <w:szCs w:val="32"/>
              </w:rPr>
              <w:t xml:space="preserve">Devoir de vigilance des entreprises </w:t>
            </w:r>
          </w:p>
          <w:p w14:paraId="1D36E6ED" w14:textId="7EFC2E9C" w:rsidR="005C0CD2" w:rsidRPr="00F32E41" w:rsidRDefault="005C0CD2" w:rsidP="0050406E">
            <w:pPr>
              <w:rPr>
                <w:rFonts w:ascii="Corbel" w:eastAsiaTheme="majorEastAsia" w:hAnsi="Corbel" w:cstheme="majorBidi"/>
                <w:szCs w:val="32"/>
              </w:rPr>
            </w:pPr>
          </w:p>
        </w:tc>
        <w:tc>
          <w:tcPr>
            <w:tcW w:w="4103" w:type="dxa"/>
            <w:gridSpan w:val="4"/>
          </w:tcPr>
          <w:p w14:paraId="7DCBF04C" w14:textId="08F07E0C" w:rsidR="007B3E9A" w:rsidRPr="00F32E41" w:rsidRDefault="002C1A1E" w:rsidP="00950DE1">
            <w:pPr>
              <w:jc w:val="center"/>
              <w:rPr>
                <w:rFonts w:ascii="Corbel" w:eastAsiaTheme="majorEastAsia" w:hAnsi="Corbel" w:cstheme="majorBidi"/>
                <w:sz w:val="24"/>
                <w:szCs w:val="32"/>
              </w:rPr>
            </w:pPr>
            <w:r w:rsidRPr="00F32E41">
              <w:rPr>
                <w:rFonts w:ascii="Corbel" w:eastAsiaTheme="majorEastAsia" w:hAnsi="Corbel" w:cstheme="majorBidi"/>
                <w:sz w:val="24"/>
                <w:szCs w:val="32"/>
              </w:rPr>
              <w:t>Rappel réglementaire</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0B3FDFFF" w14:textId="19ED3406" w:rsidR="00F32E41" w:rsidRDefault="00211FBB">
          <w:pPr>
            <w:pStyle w:val="TM1"/>
            <w:tabs>
              <w:tab w:val="right" w:leader="dot" w:pos="9060"/>
            </w:tabs>
            <w:rPr>
              <w:rFonts w:cstheme="minorBidi"/>
              <w:noProof/>
              <w:kern w:val="2"/>
              <w:sz w:val="24"/>
              <w:szCs w:val="24"/>
              <w14:ligatures w14:val="standardContextual"/>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13319215" w:history="1">
            <w:r w:rsidR="00F32E41" w:rsidRPr="00EC6338">
              <w:rPr>
                <w:rStyle w:val="Lienhypertexte"/>
                <w:rFonts w:ascii="Corbel" w:hAnsi="Corbel"/>
                <w:b/>
                <w:noProof/>
              </w:rPr>
              <w:t>PARTIE I</w:t>
            </w:r>
            <w:r w:rsidR="00F32E41">
              <w:rPr>
                <w:noProof/>
                <w:webHidden/>
              </w:rPr>
              <w:tab/>
            </w:r>
            <w:r w:rsidR="00F32E41">
              <w:rPr>
                <w:noProof/>
                <w:webHidden/>
              </w:rPr>
              <w:fldChar w:fldCharType="begin"/>
            </w:r>
            <w:r w:rsidR="00F32E41">
              <w:rPr>
                <w:noProof/>
                <w:webHidden/>
              </w:rPr>
              <w:instrText xml:space="preserve"> PAGEREF _Toc213319215 \h </w:instrText>
            </w:r>
            <w:r w:rsidR="00F32E41">
              <w:rPr>
                <w:noProof/>
                <w:webHidden/>
              </w:rPr>
            </w:r>
            <w:r w:rsidR="00F32E41">
              <w:rPr>
                <w:noProof/>
                <w:webHidden/>
              </w:rPr>
              <w:fldChar w:fldCharType="separate"/>
            </w:r>
            <w:r w:rsidR="00F32E41">
              <w:rPr>
                <w:noProof/>
                <w:webHidden/>
              </w:rPr>
              <w:t>4</w:t>
            </w:r>
            <w:r w:rsidR="00F32E41">
              <w:rPr>
                <w:noProof/>
                <w:webHidden/>
              </w:rPr>
              <w:fldChar w:fldCharType="end"/>
            </w:r>
          </w:hyperlink>
        </w:p>
        <w:p w14:paraId="2C80E9D1" w14:textId="4F9E28C2" w:rsidR="00F32E41" w:rsidRDefault="00B07A62">
          <w:pPr>
            <w:pStyle w:val="TM1"/>
            <w:tabs>
              <w:tab w:val="right" w:leader="dot" w:pos="9060"/>
            </w:tabs>
            <w:rPr>
              <w:rFonts w:cstheme="minorBidi"/>
              <w:noProof/>
              <w:kern w:val="2"/>
              <w:sz w:val="24"/>
              <w:szCs w:val="24"/>
              <w14:ligatures w14:val="standardContextual"/>
            </w:rPr>
          </w:pPr>
          <w:hyperlink w:anchor="_Toc213319216" w:history="1">
            <w:r w:rsidR="00F32E41" w:rsidRPr="00EC6338">
              <w:rPr>
                <w:rStyle w:val="Lienhypertexte"/>
                <w:rFonts w:ascii="Corbel" w:hAnsi="Corbel"/>
                <w:b/>
                <w:noProof/>
              </w:rPr>
              <w:t>LE VOLET ENVIRONNEMENTAL</w:t>
            </w:r>
            <w:r w:rsidR="00F32E41">
              <w:rPr>
                <w:noProof/>
                <w:webHidden/>
              </w:rPr>
              <w:tab/>
            </w:r>
            <w:r w:rsidR="00F32E41">
              <w:rPr>
                <w:noProof/>
                <w:webHidden/>
              </w:rPr>
              <w:fldChar w:fldCharType="begin"/>
            </w:r>
            <w:r w:rsidR="00F32E41">
              <w:rPr>
                <w:noProof/>
                <w:webHidden/>
              </w:rPr>
              <w:instrText xml:space="preserve"> PAGEREF _Toc213319216 \h </w:instrText>
            </w:r>
            <w:r w:rsidR="00F32E41">
              <w:rPr>
                <w:noProof/>
                <w:webHidden/>
              </w:rPr>
            </w:r>
            <w:r w:rsidR="00F32E41">
              <w:rPr>
                <w:noProof/>
                <w:webHidden/>
              </w:rPr>
              <w:fldChar w:fldCharType="separate"/>
            </w:r>
            <w:r w:rsidR="00F32E41">
              <w:rPr>
                <w:noProof/>
                <w:webHidden/>
              </w:rPr>
              <w:t>4</w:t>
            </w:r>
            <w:r w:rsidR="00F32E41">
              <w:rPr>
                <w:noProof/>
                <w:webHidden/>
              </w:rPr>
              <w:fldChar w:fldCharType="end"/>
            </w:r>
          </w:hyperlink>
        </w:p>
        <w:p w14:paraId="6896C8E5" w14:textId="2D079749" w:rsidR="00F32E41" w:rsidRDefault="00B07A62">
          <w:pPr>
            <w:pStyle w:val="TM2"/>
            <w:tabs>
              <w:tab w:val="left" w:pos="720"/>
              <w:tab w:val="right" w:leader="dot" w:pos="9060"/>
            </w:tabs>
            <w:rPr>
              <w:rFonts w:cstheme="minorBidi"/>
              <w:noProof/>
              <w:kern w:val="2"/>
              <w:sz w:val="24"/>
              <w:szCs w:val="24"/>
              <w14:ligatures w14:val="standardContextual"/>
            </w:rPr>
          </w:pPr>
          <w:hyperlink w:anchor="_Toc213319217" w:history="1">
            <w:r w:rsidR="00F32E41" w:rsidRPr="00EC6338">
              <w:rPr>
                <w:rStyle w:val="Lienhypertexte"/>
                <w:rFonts w:ascii="Corbel" w:hAnsi="Corbel"/>
                <w:noProof/>
              </w:rPr>
              <w:t>I-</w:t>
            </w:r>
            <w:r w:rsidR="00F32E41">
              <w:rPr>
                <w:rFonts w:cstheme="minorBidi"/>
                <w:noProof/>
                <w:kern w:val="2"/>
                <w:sz w:val="24"/>
                <w:szCs w:val="24"/>
                <w14:ligatures w14:val="standardContextual"/>
              </w:rPr>
              <w:tab/>
            </w:r>
            <w:r w:rsidR="00F32E41" w:rsidRPr="00EC6338">
              <w:rPr>
                <w:rStyle w:val="Lienhypertexte"/>
                <w:rFonts w:ascii="Corbel" w:hAnsi="Corbel"/>
                <w:noProof/>
              </w:rPr>
              <w:t>Les obligations en matière de transport</w:t>
            </w:r>
            <w:r w:rsidR="00F32E41">
              <w:rPr>
                <w:noProof/>
                <w:webHidden/>
              </w:rPr>
              <w:tab/>
            </w:r>
            <w:r w:rsidR="00F32E41">
              <w:rPr>
                <w:noProof/>
                <w:webHidden/>
              </w:rPr>
              <w:fldChar w:fldCharType="begin"/>
            </w:r>
            <w:r w:rsidR="00F32E41">
              <w:rPr>
                <w:noProof/>
                <w:webHidden/>
              </w:rPr>
              <w:instrText xml:space="preserve"> PAGEREF _Toc213319217 \h </w:instrText>
            </w:r>
            <w:r w:rsidR="00F32E41">
              <w:rPr>
                <w:noProof/>
                <w:webHidden/>
              </w:rPr>
            </w:r>
            <w:r w:rsidR="00F32E41">
              <w:rPr>
                <w:noProof/>
                <w:webHidden/>
              </w:rPr>
              <w:fldChar w:fldCharType="separate"/>
            </w:r>
            <w:r w:rsidR="00F32E41">
              <w:rPr>
                <w:noProof/>
                <w:webHidden/>
              </w:rPr>
              <w:t>6</w:t>
            </w:r>
            <w:r w:rsidR="00F32E41">
              <w:rPr>
                <w:noProof/>
                <w:webHidden/>
              </w:rPr>
              <w:fldChar w:fldCharType="end"/>
            </w:r>
          </w:hyperlink>
        </w:p>
        <w:p w14:paraId="7BA5EE73" w14:textId="1004EB4D" w:rsidR="00F32E41" w:rsidRDefault="00B07A62">
          <w:pPr>
            <w:pStyle w:val="TM3"/>
            <w:tabs>
              <w:tab w:val="left" w:pos="960"/>
              <w:tab w:val="right" w:leader="dot" w:pos="9060"/>
            </w:tabs>
            <w:rPr>
              <w:rFonts w:cstheme="minorBidi"/>
              <w:noProof/>
              <w:kern w:val="2"/>
              <w:sz w:val="24"/>
              <w:szCs w:val="24"/>
              <w14:ligatures w14:val="standardContextual"/>
            </w:rPr>
          </w:pPr>
          <w:hyperlink w:anchor="_Toc213319218" w:history="1">
            <w:r w:rsidR="00F32E41" w:rsidRPr="00EC6338">
              <w:rPr>
                <w:rStyle w:val="Lienhypertexte"/>
                <w:rFonts w:ascii="Corbel" w:hAnsi="Corbel"/>
                <w:noProof/>
              </w:rPr>
              <w:t>A-</w:t>
            </w:r>
            <w:r w:rsidR="00F32E41">
              <w:rPr>
                <w:rFonts w:cstheme="minorBidi"/>
                <w:noProof/>
                <w:kern w:val="2"/>
                <w:sz w:val="24"/>
                <w:szCs w:val="24"/>
                <w14:ligatures w14:val="standardContextual"/>
              </w:rPr>
              <w:tab/>
            </w:r>
            <w:r w:rsidR="00F32E41" w:rsidRPr="00EC6338">
              <w:rPr>
                <w:rStyle w:val="Lienhypertexte"/>
                <w:rFonts w:ascii="Corbel" w:hAnsi="Corbel"/>
                <w:noProof/>
              </w:rPr>
              <w:t>Mode de transport</w:t>
            </w:r>
            <w:r w:rsidR="00F32E41">
              <w:rPr>
                <w:noProof/>
                <w:webHidden/>
              </w:rPr>
              <w:tab/>
            </w:r>
            <w:r w:rsidR="00F32E41">
              <w:rPr>
                <w:noProof/>
                <w:webHidden/>
              </w:rPr>
              <w:fldChar w:fldCharType="begin"/>
            </w:r>
            <w:r w:rsidR="00F32E41">
              <w:rPr>
                <w:noProof/>
                <w:webHidden/>
              </w:rPr>
              <w:instrText xml:space="preserve"> PAGEREF _Toc213319218 \h </w:instrText>
            </w:r>
            <w:r w:rsidR="00F32E41">
              <w:rPr>
                <w:noProof/>
                <w:webHidden/>
              </w:rPr>
            </w:r>
            <w:r w:rsidR="00F32E41">
              <w:rPr>
                <w:noProof/>
                <w:webHidden/>
              </w:rPr>
              <w:fldChar w:fldCharType="separate"/>
            </w:r>
            <w:r w:rsidR="00F32E41">
              <w:rPr>
                <w:noProof/>
                <w:webHidden/>
              </w:rPr>
              <w:t>6</w:t>
            </w:r>
            <w:r w:rsidR="00F32E41">
              <w:rPr>
                <w:noProof/>
                <w:webHidden/>
              </w:rPr>
              <w:fldChar w:fldCharType="end"/>
            </w:r>
          </w:hyperlink>
        </w:p>
        <w:p w14:paraId="27B9BC3F" w14:textId="1F2A5F22" w:rsidR="00F32E41" w:rsidRDefault="00B07A62">
          <w:pPr>
            <w:pStyle w:val="TM1"/>
            <w:tabs>
              <w:tab w:val="right" w:leader="dot" w:pos="9060"/>
            </w:tabs>
            <w:rPr>
              <w:rFonts w:cstheme="minorBidi"/>
              <w:noProof/>
              <w:kern w:val="2"/>
              <w:sz w:val="24"/>
              <w:szCs w:val="24"/>
              <w14:ligatures w14:val="standardContextual"/>
            </w:rPr>
          </w:pPr>
          <w:hyperlink w:anchor="_Toc213319219" w:history="1">
            <w:r w:rsidR="00F32E41" w:rsidRPr="00EC6338">
              <w:rPr>
                <w:rStyle w:val="Lienhypertexte"/>
                <w:rFonts w:ascii="Corbel" w:hAnsi="Corbel"/>
                <w:b/>
                <w:noProof/>
              </w:rPr>
              <w:t>PARTIE II</w:t>
            </w:r>
            <w:r w:rsidR="00F32E41">
              <w:rPr>
                <w:noProof/>
                <w:webHidden/>
              </w:rPr>
              <w:tab/>
            </w:r>
            <w:r w:rsidR="00F32E41">
              <w:rPr>
                <w:noProof/>
                <w:webHidden/>
              </w:rPr>
              <w:fldChar w:fldCharType="begin"/>
            </w:r>
            <w:r w:rsidR="00F32E41">
              <w:rPr>
                <w:noProof/>
                <w:webHidden/>
              </w:rPr>
              <w:instrText xml:space="preserve"> PAGEREF _Toc213319219 \h </w:instrText>
            </w:r>
            <w:r w:rsidR="00F32E41">
              <w:rPr>
                <w:noProof/>
                <w:webHidden/>
              </w:rPr>
            </w:r>
            <w:r w:rsidR="00F32E41">
              <w:rPr>
                <w:noProof/>
                <w:webHidden/>
              </w:rPr>
              <w:fldChar w:fldCharType="separate"/>
            </w:r>
            <w:r w:rsidR="00F32E41">
              <w:rPr>
                <w:noProof/>
                <w:webHidden/>
              </w:rPr>
              <w:t>7</w:t>
            </w:r>
            <w:r w:rsidR="00F32E41">
              <w:rPr>
                <w:noProof/>
                <w:webHidden/>
              </w:rPr>
              <w:fldChar w:fldCharType="end"/>
            </w:r>
          </w:hyperlink>
        </w:p>
        <w:p w14:paraId="1B778A24" w14:textId="2CC0D125" w:rsidR="00F32E41" w:rsidRDefault="00B07A62">
          <w:pPr>
            <w:pStyle w:val="TM1"/>
            <w:tabs>
              <w:tab w:val="right" w:leader="dot" w:pos="9060"/>
            </w:tabs>
            <w:rPr>
              <w:rFonts w:cstheme="minorBidi"/>
              <w:noProof/>
              <w:kern w:val="2"/>
              <w:sz w:val="24"/>
              <w:szCs w:val="24"/>
              <w14:ligatures w14:val="standardContextual"/>
            </w:rPr>
          </w:pPr>
          <w:hyperlink w:anchor="_Toc213319220" w:history="1">
            <w:r w:rsidR="00F32E41" w:rsidRPr="00EC6338">
              <w:rPr>
                <w:rStyle w:val="Lienhypertexte"/>
                <w:rFonts w:ascii="Corbel" w:hAnsi="Corbel"/>
                <w:b/>
                <w:noProof/>
              </w:rPr>
              <w:t>LE VOLET</w:t>
            </w:r>
            <w:r w:rsidR="00F32E41">
              <w:rPr>
                <w:noProof/>
                <w:webHidden/>
              </w:rPr>
              <w:tab/>
            </w:r>
            <w:r w:rsidR="00F32E41">
              <w:rPr>
                <w:noProof/>
                <w:webHidden/>
              </w:rPr>
              <w:fldChar w:fldCharType="begin"/>
            </w:r>
            <w:r w:rsidR="00F32E41">
              <w:rPr>
                <w:noProof/>
                <w:webHidden/>
              </w:rPr>
              <w:instrText xml:space="preserve"> PAGEREF _Toc213319220 \h </w:instrText>
            </w:r>
            <w:r w:rsidR="00F32E41">
              <w:rPr>
                <w:noProof/>
                <w:webHidden/>
              </w:rPr>
            </w:r>
            <w:r w:rsidR="00F32E41">
              <w:rPr>
                <w:noProof/>
                <w:webHidden/>
              </w:rPr>
              <w:fldChar w:fldCharType="separate"/>
            </w:r>
            <w:r w:rsidR="00F32E41">
              <w:rPr>
                <w:noProof/>
                <w:webHidden/>
              </w:rPr>
              <w:t>7</w:t>
            </w:r>
            <w:r w:rsidR="00F32E41">
              <w:rPr>
                <w:noProof/>
                <w:webHidden/>
              </w:rPr>
              <w:fldChar w:fldCharType="end"/>
            </w:r>
          </w:hyperlink>
        </w:p>
        <w:p w14:paraId="53FB44F8" w14:textId="7F4A9579" w:rsidR="00F32E41" w:rsidRDefault="00B07A62">
          <w:pPr>
            <w:pStyle w:val="TM1"/>
            <w:tabs>
              <w:tab w:val="right" w:leader="dot" w:pos="9060"/>
            </w:tabs>
            <w:rPr>
              <w:rFonts w:cstheme="minorBidi"/>
              <w:noProof/>
              <w:kern w:val="2"/>
              <w:sz w:val="24"/>
              <w:szCs w:val="24"/>
              <w14:ligatures w14:val="standardContextual"/>
            </w:rPr>
          </w:pPr>
          <w:hyperlink w:anchor="_Toc213319221" w:history="1">
            <w:r w:rsidR="00F32E41" w:rsidRPr="00EC6338">
              <w:rPr>
                <w:rStyle w:val="Lienhypertexte"/>
                <w:rFonts w:ascii="Corbel" w:hAnsi="Corbel"/>
                <w:b/>
                <w:noProof/>
              </w:rPr>
              <w:t>SOCIAL</w:t>
            </w:r>
            <w:r w:rsidR="00F32E41">
              <w:rPr>
                <w:noProof/>
                <w:webHidden/>
              </w:rPr>
              <w:tab/>
            </w:r>
            <w:r w:rsidR="00F32E41">
              <w:rPr>
                <w:noProof/>
                <w:webHidden/>
              </w:rPr>
              <w:fldChar w:fldCharType="begin"/>
            </w:r>
            <w:r w:rsidR="00F32E41">
              <w:rPr>
                <w:noProof/>
                <w:webHidden/>
              </w:rPr>
              <w:instrText xml:space="preserve"> PAGEREF _Toc213319221 \h </w:instrText>
            </w:r>
            <w:r w:rsidR="00F32E41">
              <w:rPr>
                <w:noProof/>
                <w:webHidden/>
              </w:rPr>
            </w:r>
            <w:r w:rsidR="00F32E41">
              <w:rPr>
                <w:noProof/>
                <w:webHidden/>
              </w:rPr>
              <w:fldChar w:fldCharType="separate"/>
            </w:r>
            <w:r w:rsidR="00F32E41">
              <w:rPr>
                <w:noProof/>
                <w:webHidden/>
              </w:rPr>
              <w:t>7</w:t>
            </w:r>
            <w:r w:rsidR="00F32E41">
              <w:rPr>
                <w:noProof/>
                <w:webHidden/>
              </w:rPr>
              <w:fldChar w:fldCharType="end"/>
            </w:r>
          </w:hyperlink>
        </w:p>
        <w:p w14:paraId="6991B947" w14:textId="6B319D2D" w:rsidR="00F32E41" w:rsidRDefault="00B07A62">
          <w:pPr>
            <w:pStyle w:val="TM2"/>
            <w:tabs>
              <w:tab w:val="left" w:pos="720"/>
              <w:tab w:val="right" w:leader="dot" w:pos="9060"/>
            </w:tabs>
            <w:rPr>
              <w:rFonts w:cstheme="minorBidi"/>
              <w:noProof/>
              <w:kern w:val="2"/>
              <w:sz w:val="24"/>
              <w:szCs w:val="24"/>
              <w14:ligatures w14:val="standardContextual"/>
            </w:rPr>
          </w:pPr>
          <w:hyperlink w:anchor="_Toc213319222" w:history="1">
            <w:r w:rsidR="00F32E41" w:rsidRPr="00EC6338">
              <w:rPr>
                <w:rStyle w:val="Lienhypertexte"/>
                <w:rFonts w:ascii="Corbel" w:hAnsi="Corbel"/>
                <w:noProof/>
              </w:rPr>
              <w:t>I-</w:t>
            </w:r>
            <w:r w:rsidR="00F32E41">
              <w:rPr>
                <w:rFonts w:cstheme="minorBidi"/>
                <w:noProof/>
                <w:kern w:val="2"/>
                <w:sz w:val="24"/>
                <w:szCs w:val="24"/>
                <w14:ligatures w14:val="standardContextual"/>
              </w:rPr>
              <w:tab/>
            </w:r>
            <w:r w:rsidR="00F32E41" w:rsidRPr="00EC6338">
              <w:rPr>
                <w:rStyle w:val="Lienhypertexte"/>
                <w:rFonts w:ascii="Corbel" w:hAnsi="Corbel"/>
                <w:noProof/>
              </w:rPr>
              <w:t>Heures d’insertion</w:t>
            </w:r>
            <w:r w:rsidR="00F32E41">
              <w:rPr>
                <w:noProof/>
                <w:webHidden/>
              </w:rPr>
              <w:tab/>
            </w:r>
            <w:r w:rsidR="00F32E41">
              <w:rPr>
                <w:noProof/>
                <w:webHidden/>
              </w:rPr>
              <w:fldChar w:fldCharType="begin"/>
            </w:r>
            <w:r w:rsidR="00F32E41">
              <w:rPr>
                <w:noProof/>
                <w:webHidden/>
              </w:rPr>
              <w:instrText xml:space="preserve"> PAGEREF _Toc213319222 \h </w:instrText>
            </w:r>
            <w:r w:rsidR="00F32E41">
              <w:rPr>
                <w:noProof/>
                <w:webHidden/>
              </w:rPr>
            </w:r>
            <w:r w:rsidR="00F32E41">
              <w:rPr>
                <w:noProof/>
                <w:webHidden/>
              </w:rPr>
              <w:fldChar w:fldCharType="separate"/>
            </w:r>
            <w:r w:rsidR="00F32E41">
              <w:rPr>
                <w:noProof/>
                <w:webHidden/>
              </w:rPr>
              <w:t>8</w:t>
            </w:r>
            <w:r w:rsidR="00F32E41">
              <w:rPr>
                <w:noProof/>
                <w:webHidden/>
              </w:rPr>
              <w:fldChar w:fldCharType="end"/>
            </w:r>
          </w:hyperlink>
        </w:p>
        <w:p w14:paraId="167DDB2C" w14:textId="07AB7F9D" w:rsidR="00F32E41" w:rsidRDefault="00B07A62">
          <w:pPr>
            <w:pStyle w:val="TM2"/>
            <w:tabs>
              <w:tab w:val="left" w:pos="720"/>
              <w:tab w:val="right" w:leader="dot" w:pos="9060"/>
            </w:tabs>
            <w:rPr>
              <w:rFonts w:cstheme="minorBidi"/>
              <w:noProof/>
              <w:kern w:val="2"/>
              <w:sz w:val="24"/>
              <w:szCs w:val="24"/>
              <w14:ligatures w14:val="standardContextual"/>
            </w:rPr>
          </w:pPr>
          <w:hyperlink w:anchor="_Toc213319223" w:history="1">
            <w:r w:rsidR="00F32E41" w:rsidRPr="00EC6338">
              <w:rPr>
                <w:rStyle w:val="Lienhypertexte"/>
                <w:rFonts w:ascii="Corbel" w:hAnsi="Corbel"/>
                <w:noProof/>
              </w:rPr>
              <w:t>II-</w:t>
            </w:r>
            <w:r w:rsidR="00F32E41">
              <w:rPr>
                <w:rFonts w:cstheme="minorBidi"/>
                <w:noProof/>
                <w:kern w:val="2"/>
                <w:sz w:val="24"/>
                <w:szCs w:val="24"/>
                <w14:ligatures w14:val="standardContextual"/>
              </w:rPr>
              <w:tab/>
            </w:r>
            <w:r w:rsidR="00F32E41" w:rsidRPr="00EC6338">
              <w:rPr>
                <w:rStyle w:val="Lienhypertexte"/>
                <w:rFonts w:ascii="Corbel" w:hAnsi="Corbel"/>
                <w:noProof/>
              </w:rPr>
              <w:t>Lutte contre les discriminations et engagement en faveur de l’égalité professionnelle</w:t>
            </w:r>
            <w:r w:rsidR="00F32E41">
              <w:rPr>
                <w:noProof/>
                <w:webHidden/>
              </w:rPr>
              <w:tab/>
            </w:r>
            <w:r w:rsidR="00F32E41">
              <w:rPr>
                <w:noProof/>
                <w:webHidden/>
              </w:rPr>
              <w:fldChar w:fldCharType="begin"/>
            </w:r>
            <w:r w:rsidR="00F32E41">
              <w:rPr>
                <w:noProof/>
                <w:webHidden/>
              </w:rPr>
              <w:instrText xml:space="preserve"> PAGEREF _Toc213319223 \h </w:instrText>
            </w:r>
            <w:r w:rsidR="00F32E41">
              <w:rPr>
                <w:noProof/>
                <w:webHidden/>
              </w:rPr>
            </w:r>
            <w:r w:rsidR="00F32E41">
              <w:rPr>
                <w:noProof/>
                <w:webHidden/>
              </w:rPr>
              <w:fldChar w:fldCharType="separate"/>
            </w:r>
            <w:r w:rsidR="00F32E41">
              <w:rPr>
                <w:noProof/>
                <w:webHidden/>
              </w:rPr>
              <w:t>8</w:t>
            </w:r>
            <w:r w:rsidR="00F32E41">
              <w:rPr>
                <w:noProof/>
                <w:webHidden/>
              </w:rPr>
              <w:fldChar w:fldCharType="end"/>
            </w:r>
          </w:hyperlink>
        </w:p>
        <w:p w14:paraId="754DDC8E" w14:textId="4E6C8831" w:rsidR="00F32E41" w:rsidRDefault="00B07A62">
          <w:pPr>
            <w:pStyle w:val="TM3"/>
            <w:tabs>
              <w:tab w:val="right" w:leader="dot" w:pos="9060"/>
            </w:tabs>
            <w:rPr>
              <w:rFonts w:cstheme="minorBidi"/>
              <w:noProof/>
              <w:kern w:val="2"/>
              <w:sz w:val="24"/>
              <w:szCs w:val="24"/>
              <w14:ligatures w14:val="standardContextual"/>
            </w:rPr>
          </w:pPr>
          <w:hyperlink w:anchor="_Toc213319224" w:history="1">
            <w:r w:rsidR="00F32E41" w:rsidRPr="00EC6338">
              <w:rPr>
                <w:rStyle w:val="Lienhypertexte"/>
                <w:rFonts w:ascii="Corbel" w:hAnsi="Corbel"/>
                <w:noProof/>
              </w:rPr>
              <w:t>A – Obligations en matière de lutte contre le harcèlement sexuel et les agissements sexistes</w:t>
            </w:r>
            <w:r w:rsidR="00F32E41">
              <w:rPr>
                <w:noProof/>
                <w:webHidden/>
              </w:rPr>
              <w:tab/>
            </w:r>
            <w:r w:rsidR="00F32E41">
              <w:rPr>
                <w:noProof/>
                <w:webHidden/>
              </w:rPr>
              <w:fldChar w:fldCharType="begin"/>
            </w:r>
            <w:r w:rsidR="00F32E41">
              <w:rPr>
                <w:noProof/>
                <w:webHidden/>
              </w:rPr>
              <w:instrText xml:space="preserve"> PAGEREF _Toc213319224 \h </w:instrText>
            </w:r>
            <w:r w:rsidR="00F32E41">
              <w:rPr>
                <w:noProof/>
                <w:webHidden/>
              </w:rPr>
            </w:r>
            <w:r w:rsidR="00F32E41">
              <w:rPr>
                <w:noProof/>
                <w:webHidden/>
              </w:rPr>
              <w:fldChar w:fldCharType="separate"/>
            </w:r>
            <w:r w:rsidR="00F32E41">
              <w:rPr>
                <w:noProof/>
                <w:webHidden/>
              </w:rPr>
              <w:t>10</w:t>
            </w:r>
            <w:r w:rsidR="00F32E41">
              <w:rPr>
                <w:noProof/>
                <w:webHidden/>
              </w:rPr>
              <w:fldChar w:fldCharType="end"/>
            </w:r>
          </w:hyperlink>
        </w:p>
        <w:p w14:paraId="47132EEB" w14:textId="754DEFF2" w:rsidR="00F32E41" w:rsidRDefault="00B07A62">
          <w:pPr>
            <w:pStyle w:val="TM3"/>
            <w:tabs>
              <w:tab w:val="right" w:leader="dot" w:pos="9060"/>
            </w:tabs>
            <w:rPr>
              <w:rFonts w:cstheme="minorBidi"/>
              <w:noProof/>
              <w:kern w:val="2"/>
              <w:sz w:val="24"/>
              <w:szCs w:val="24"/>
              <w14:ligatures w14:val="standardContextual"/>
            </w:rPr>
          </w:pPr>
          <w:hyperlink w:anchor="_Toc213319225" w:history="1">
            <w:r w:rsidR="00F32E41" w:rsidRPr="00EC6338">
              <w:rPr>
                <w:rStyle w:val="Lienhypertexte"/>
                <w:rFonts w:ascii="Corbel" w:hAnsi="Corbel"/>
                <w:noProof/>
              </w:rPr>
              <w:t>B – Obligations en matière de mixité et d’égalité professionnelle :</w:t>
            </w:r>
            <w:r w:rsidR="00F32E41">
              <w:rPr>
                <w:noProof/>
                <w:webHidden/>
              </w:rPr>
              <w:tab/>
            </w:r>
            <w:r w:rsidR="00F32E41">
              <w:rPr>
                <w:noProof/>
                <w:webHidden/>
              </w:rPr>
              <w:fldChar w:fldCharType="begin"/>
            </w:r>
            <w:r w:rsidR="00F32E41">
              <w:rPr>
                <w:noProof/>
                <w:webHidden/>
              </w:rPr>
              <w:instrText xml:space="preserve"> PAGEREF _Toc213319225 \h </w:instrText>
            </w:r>
            <w:r w:rsidR="00F32E41">
              <w:rPr>
                <w:noProof/>
                <w:webHidden/>
              </w:rPr>
            </w:r>
            <w:r w:rsidR="00F32E41">
              <w:rPr>
                <w:noProof/>
                <w:webHidden/>
              </w:rPr>
              <w:fldChar w:fldCharType="separate"/>
            </w:r>
            <w:r w:rsidR="00F32E41">
              <w:rPr>
                <w:noProof/>
                <w:webHidden/>
              </w:rPr>
              <w:t>10</w:t>
            </w:r>
            <w:r w:rsidR="00F32E41">
              <w:rPr>
                <w:noProof/>
                <w:webHidden/>
              </w:rPr>
              <w:fldChar w:fldCharType="end"/>
            </w:r>
          </w:hyperlink>
        </w:p>
        <w:p w14:paraId="45FBC69C" w14:textId="3386A6BB" w:rsidR="00F32E41" w:rsidRDefault="00B07A62">
          <w:pPr>
            <w:pStyle w:val="TM3"/>
            <w:tabs>
              <w:tab w:val="right" w:leader="dot" w:pos="9060"/>
            </w:tabs>
            <w:rPr>
              <w:rFonts w:cstheme="minorBidi"/>
              <w:noProof/>
              <w:kern w:val="2"/>
              <w:sz w:val="24"/>
              <w:szCs w:val="24"/>
              <w14:ligatures w14:val="standardContextual"/>
            </w:rPr>
          </w:pPr>
          <w:hyperlink w:anchor="_Toc213319226" w:history="1">
            <w:r w:rsidR="00F32E41" w:rsidRPr="00EC6338">
              <w:rPr>
                <w:rStyle w:val="Lienhypertexte"/>
                <w:rFonts w:ascii="Corbel" w:hAnsi="Corbel"/>
                <w:noProof/>
              </w:rPr>
              <w:t>C – Obligations en matière de lutte contre les discriminations :</w:t>
            </w:r>
            <w:r w:rsidR="00F32E41">
              <w:rPr>
                <w:noProof/>
                <w:webHidden/>
              </w:rPr>
              <w:tab/>
            </w:r>
            <w:r w:rsidR="00F32E41">
              <w:rPr>
                <w:noProof/>
                <w:webHidden/>
              </w:rPr>
              <w:fldChar w:fldCharType="begin"/>
            </w:r>
            <w:r w:rsidR="00F32E41">
              <w:rPr>
                <w:noProof/>
                <w:webHidden/>
              </w:rPr>
              <w:instrText xml:space="preserve"> PAGEREF _Toc213319226 \h </w:instrText>
            </w:r>
            <w:r w:rsidR="00F32E41">
              <w:rPr>
                <w:noProof/>
                <w:webHidden/>
              </w:rPr>
            </w:r>
            <w:r w:rsidR="00F32E41">
              <w:rPr>
                <w:noProof/>
                <w:webHidden/>
              </w:rPr>
              <w:fldChar w:fldCharType="separate"/>
            </w:r>
            <w:r w:rsidR="00F32E41">
              <w:rPr>
                <w:noProof/>
                <w:webHidden/>
              </w:rPr>
              <w:t>10</w:t>
            </w:r>
            <w:r w:rsidR="00F32E41">
              <w:rPr>
                <w:noProof/>
                <w:webHidden/>
              </w:rPr>
              <w:fldChar w:fldCharType="end"/>
            </w:r>
          </w:hyperlink>
        </w:p>
        <w:p w14:paraId="66FF3552" w14:textId="2C84017C" w:rsidR="00F32E41" w:rsidRDefault="00B07A62">
          <w:pPr>
            <w:pStyle w:val="TM2"/>
            <w:tabs>
              <w:tab w:val="left" w:pos="720"/>
              <w:tab w:val="right" w:leader="dot" w:pos="9060"/>
            </w:tabs>
            <w:rPr>
              <w:rFonts w:cstheme="minorBidi"/>
              <w:noProof/>
              <w:kern w:val="2"/>
              <w:sz w:val="24"/>
              <w:szCs w:val="24"/>
              <w14:ligatures w14:val="standardContextual"/>
            </w:rPr>
          </w:pPr>
          <w:hyperlink w:anchor="_Toc213319227" w:history="1">
            <w:r w:rsidR="00F32E41" w:rsidRPr="00EC6338">
              <w:rPr>
                <w:rStyle w:val="Lienhypertexte"/>
                <w:rFonts w:ascii="Corbel" w:hAnsi="Corbel"/>
                <w:noProof/>
              </w:rPr>
              <w:t>III-</w:t>
            </w:r>
            <w:r w:rsidR="00F32E41">
              <w:rPr>
                <w:rFonts w:cstheme="minorBidi"/>
                <w:noProof/>
                <w:kern w:val="2"/>
                <w:sz w:val="24"/>
                <w:szCs w:val="24"/>
                <w14:ligatures w14:val="standardContextual"/>
              </w:rPr>
              <w:tab/>
            </w:r>
            <w:r w:rsidR="00F32E41" w:rsidRPr="00EC6338">
              <w:rPr>
                <w:rStyle w:val="Lienhypertexte"/>
                <w:rFonts w:ascii="Corbel" w:hAnsi="Corbel"/>
                <w:noProof/>
              </w:rPr>
              <w:t>- Devoir de vigilance des entreprises</w:t>
            </w:r>
            <w:r w:rsidR="00F32E41">
              <w:rPr>
                <w:noProof/>
                <w:webHidden/>
              </w:rPr>
              <w:tab/>
            </w:r>
            <w:r w:rsidR="00F32E41">
              <w:rPr>
                <w:noProof/>
                <w:webHidden/>
              </w:rPr>
              <w:fldChar w:fldCharType="begin"/>
            </w:r>
            <w:r w:rsidR="00F32E41">
              <w:rPr>
                <w:noProof/>
                <w:webHidden/>
              </w:rPr>
              <w:instrText xml:space="preserve"> PAGEREF _Toc213319227 \h </w:instrText>
            </w:r>
            <w:r w:rsidR="00F32E41">
              <w:rPr>
                <w:noProof/>
                <w:webHidden/>
              </w:rPr>
            </w:r>
            <w:r w:rsidR="00F32E41">
              <w:rPr>
                <w:noProof/>
                <w:webHidden/>
              </w:rPr>
              <w:fldChar w:fldCharType="separate"/>
            </w:r>
            <w:r w:rsidR="00F32E41">
              <w:rPr>
                <w:noProof/>
                <w:webHidden/>
              </w:rPr>
              <w:t>11</w:t>
            </w:r>
            <w:r w:rsidR="00F32E41">
              <w:rPr>
                <w:noProof/>
                <w:webHidden/>
              </w:rPr>
              <w:fldChar w:fldCharType="end"/>
            </w:r>
          </w:hyperlink>
        </w:p>
        <w:p w14:paraId="2E63DB4B" w14:textId="67AD8525"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213319215"/>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213319216"/>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bookmarkEnd w:id="0"/>
    <w:bookmarkEnd w:id="1"/>
    <w:p w14:paraId="25E0DBEC" w14:textId="7C85A84D" w:rsidR="00975D27" w:rsidRPr="00C57CE9" w:rsidRDefault="00BD7ABD" w:rsidP="00C57CE9">
      <w:pPr>
        <w:rPr>
          <w:rFonts w:ascii="Corbel" w:eastAsia="Times New Roman" w:hAnsi="Corbel" w:cstheme="majorHAnsi"/>
          <w:sz w:val="20"/>
          <w:szCs w:val="20"/>
          <w:highlight w:val="cyan"/>
        </w:rPr>
      </w:pPr>
      <w:r w:rsidRPr="00D63098">
        <w:rPr>
          <w:rFonts w:ascii="Corbel" w:eastAsia="Times New Roman" w:hAnsi="Corbel" w:cstheme="majorHAnsi"/>
          <w:sz w:val="20"/>
          <w:szCs w:val="20"/>
          <w:highlight w:val="cyan"/>
        </w:rPr>
        <w:br w:type="page"/>
      </w:r>
    </w:p>
    <w:p w14:paraId="3F40E1E2" w14:textId="204768FB" w:rsidR="00975D27" w:rsidRDefault="00975D27" w:rsidP="00D10CBF">
      <w:pPr>
        <w:pStyle w:val="Titre2"/>
        <w:numPr>
          <w:ilvl w:val="0"/>
          <w:numId w:val="8"/>
        </w:numPr>
        <w:jc w:val="both"/>
        <w:rPr>
          <w:rFonts w:ascii="Corbel" w:hAnsi="Corbel"/>
          <w:u w:val="single"/>
        </w:rPr>
      </w:pPr>
      <w:bookmarkStart w:id="4" w:name="_Toc213319217"/>
      <w:bookmarkStart w:id="5" w:name="_Toc415222001"/>
      <w:bookmarkStart w:id="6" w:name="_Toc153907354"/>
      <w:r w:rsidRPr="00D63098">
        <w:rPr>
          <w:rFonts w:ascii="Corbel" w:hAnsi="Corbel"/>
          <w:u w:val="single"/>
        </w:rPr>
        <w:lastRenderedPageBreak/>
        <w:t>Les obligations en matière de transport</w:t>
      </w:r>
      <w:bookmarkEnd w:id="4"/>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bookmarkEnd w:id="5"/>
    <w:bookmarkEnd w:id="6"/>
    <w:p w14:paraId="3BAE46BD" w14:textId="77777777" w:rsidR="006719B1" w:rsidRDefault="006719B1" w:rsidP="00CF6929">
      <w:pPr>
        <w:pStyle w:val="RedTxt"/>
        <w:tabs>
          <w:tab w:val="left" w:pos="9070"/>
        </w:tabs>
        <w:rPr>
          <w:rFonts w:ascii="Corbel" w:hAnsi="Corbel" w:cstheme="majorHAnsi"/>
          <w:sz w:val="20"/>
          <w:szCs w:val="20"/>
        </w:rPr>
      </w:pPr>
    </w:p>
    <w:p w14:paraId="352FAC90" w14:textId="7F30D987" w:rsidR="00B10F15" w:rsidRPr="00B83C52" w:rsidRDefault="00B10F15" w:rsidP="00BD2975">
      <w:pPr>
        <w:pStyle w:val="Titre3"/>
        <w:numPr>
          <w:ilvl w:val="0"/>
          <w:numId w:val="10"/>
        </w:numPr>
        <w:rPr>
          <w:rFonts w:ascii="Corbel" w:hAnsi="Corbel"/>
        </w:rPr>
      </w:pPr>
      <w:bookmarkStart w:id="7" w:name="_Toc213319218"/>
      <w:r w:rsidRPr="00B83C52">
        <w:rPr>
          <w:rFonts w:ascii="Corbel" w:hAnsi="Corbel"/>
        </w:rPr>
        <w:t>Mode de transport</w:t>
      </w:r>
      <w:bookmarkEnd w:id="7"/>
    </w:p>
    <w:p w14:paraId="75613FE3" w14:textId="77777777" w:rsidR="00B83C52" w:rsidRPr="00B83C52" w:rsidRDefault="00B83C52" w:rsidP="00B83C52"/>
    <w:p w14:paraId="4C55347E" w14:textId="74D977D8" w:rsidR="006719B1" w:rsidRPr="00B83C52" w:rsidRDefault="00CB7B4B" w:rsidP="006719B1">
      <w:pPr>
        <w:pStyle w:val="Corpsdetexte"/>
        <w:spacing w:line="244" w:lineRule="auto"/>
        <w:ind w:left="430" w:right="219"/>
        <w:jc w:val="both"/>
        <w:rPr>
          <w:rFonts w:ascii="Corbel" w:hAnsi="Corbel" w:cstheme="majorHAnsi"/>
        </w:rPr>
      </w:pPr>
      <w:r w:rsidRPr="00B83C52">
        <w:rPr>
          <w:rFonts w:ascii="Corbel" w:hAnsi="Corbel" w:cstheme="majorHAnsi"/>
        </w:rPr>
        <w:t xml:space="preserve">Pour effectuer ses déplacements dans le cadre du marché, le titulaire </w:t>
      </w:r>
      <w:r w:rsidR="0097781F" w:rsidRPr="00B83C52">
        <w:rPr>
          <w:rFonts w:ascii="Corbel" w:hAnsi="Corbel" w:cstheme="majorHAnsi"/>
        </w:rPr>
        <w:t>favorise,</w:t>
      </w:r>
      <w:r w:rsidR="006719B1" w:rsidRPr="00B83C52">
        <w:rPr>
          <w:rFonts w:ascii="Corbel" w:hAnsi="Corbel" w:cstheme="majorHAnsi"/>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BCB9F89" w14:textId="5C575921" w:rsidR="006719B1" w:rsidRPr="00B83C52" w:rsidRDefault="00883F20" w:rsidP="00D10CBF">
      <w:pPr>
        <w:pStyle w:val="Corpsdetexte"/>
        <w:numPr>
          <w:ilvl w:val="0"/>
          <w:numId w:val="20"/>
        </w:numPr>
        <w:spacing w:line="244" w:lineRule="auto"/>
        <w:ind w:right="219"/>
        <w:jc w:val="both"/>
        <w:rPr>
          <w:rFonts w:ascii="Corbel" w:hAnsi="Corbel" w:cstheme="majorHAnsi"/>
        </w:rPr>
      </w:pPr>
      <w:r w:rsidRPr="00B83C52">
        <w:rPr>
          <w:rFonts w:ascii="Corbel" w:hAnsi="Corbel" w:cstheme="majorHAnsi"/>
        </w:rPr>
        <w:t>Sur</w:t>
      </w:r>
      <w:r w:rsidR="006719B1" w:rsidRPr="00B83C52">
        <w:rPr>
          <w:rFonts w:ascii="Corbel" w:hAnsi="Corbel" w:cstheme="majorHAnsi"/>
        </w:rPr>
        <w:t xml:space="preserve"> le re</w:t>
      </w:r>
      <w:r w:rsidR="00B316C4" w:rsidRPr="00B83C52">
        <w:rPr>
          <w:rFonts w:ascii="Corbel" w:hAnsi="Corbel" w:cstheme="majorHAnsi"/>
        </w:rPr>
        <w:t xml:space="preserve">cours au transport ferroviaire </w:t>
      </w:r>
      <w:r w:rsidR="006719B1" w:rsidRPr="00B83C52">
        <w:rPr>
          <w:rFonts w:ascii="Corbel" w:hAnsi="Corbel" w:cstheme="majorHAnsi"/>
        </w:rPr>
        <w:t xml:space="preserve">et/ou à la </w:t>
      </w:r>
      <w:proofErr w:type="spellStart"/>
      <w:r w:rsidR="006719B1" w:rsidRPr="00B83C52">
        <w:rPr>
          <w:rFonts w:ascii="Corbel" w:hAnsi="Corbel" w:cstheme="majorHAnsi"/>
        </w:rPr>
        <w:t>cyclologistique</w:t>
      </w:r>
      <w:proofErr w:type="spellEnd"/>
      <w:r w:rsidR="006719B1" w:rsidRPr="00B83C52">
        <w:rPr>
          <w:rFonts w:ascii="Corbel" w:hAnsi="Corbel" w:cstheme="majorHAnsi"/>
        </w:rPr>
        <w:t xml:space="preserve"> (ex. vélo cargo) pour le dernier-kilomètre ;</w:t>
      </w:r>
    </w:p>
    <w:p w14:paraId="4DB43BD6" w14:textId="646D7D83" w:rsidR="00B83C52" w:rsidRDefault="00883F20" w:rsidP="00D10CBF">
      <w:pPr>
        <w:pStyle w:val="Corpsdetexte"/>
        <w:numPr>
          <w:ilvl w:val="0"/>
          <w:numId w:val="20"/>
        </w:numPr>
        <w:spacing w:line="244" w:lineRule="auto"/>
        <w:ind w:right="219"/>
        <w:jc w:val="both"/>
        <w:rPr>
          <w:rFonts w:ascii="Corbel" w:hAnsi="Corbel" w:cstheme="majorHAnsi"/>
        </w:rPr>
      </w:pPr>
      <w:r w:rsidRPr="00B83C52">
        <w:rPr>
          <w:rFonts w:ascii="Corbel" w:hAnsi="Corbel" w:cstheme="majorHAnsi"/>
        </w:rPr>
        <w:t>Sur</w:t>
      </w:r>
      <w:r w:rsidR="006719B1" w:rsidRPr="00B83C52">
        <w:rPr>
          <w:rFonts w:ascii="Corbel" w:hAnsi="Corbel" w:cstheme="majorHAnsi"/>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48D66856" w14:textId="3CF5C468" w:rsidR="006719B1" w:rsidRPr="00B83C52" w:rsidRDefault="00B83C52" w:rsidP="00B83C52">
      <w:pPr>
        <w:rPr>
          <w:rFonts w:ascii="Corbel" w:eastAsia="Microsoft Sans Serif" w:hAnsi="Corbel" w:cstheme="majorHAnsi"/>
          <w:sz w:val="20"/>
          <w:szCs w:val="20"/>
        </w:rPr>
      </w:pPr>
      <w:r>
        <w:rPr>
          <w:rFonts w:ascii="Corbel" w:hAnsi="Corbel" w:cstheme="majorHAnsi"/>
        </w:rPr>
        <w:br w:type="page"/>
      </w:r>
    </w:p>
    <w:p w14:paraId="335B34AF" w14:textId="1BB82B24" w:rsidR="0097781F" w:rsidRDefault="0097781F" w:rsidP="0097781F">
      <w:pPr>
        <w:pStyle w:val="Corpsdetexte"/>
        <w:spacing w:line="244" w:lineRule="auto"/>
        <w:ind w:right="219"/>
        <w:jc w:val="both"/>
        <w:rPr>
          <w:rFonts w:ascii="Corbel" w:hAnsi="Corbel" w:cstheme="majorHAnsi"/>
          <w:highlight w:val="cyan"/>
        </w:rPr>
      </w:pPr>
    </w:p>
    <w:p w14:paraId="4F392794" w14:textId="2D90138A" w:rsidR="00065349" w:rsidRDefault="003E5222" w:rsidP="002A5952">
      <w:pPr>
        <w:pStyle w:val="Titre1"/>
        <w:jc w:val="center"/>
        <w:rPr>
          <w:rFonts w:ascii="Corbel" w:hAnsi="Corbel"/>
          <w:b/>
          <w:color w:val="70AD47" w:themeColor="accent6"/>
          <w:sz w:val="72"/>
        </w:rPr>
      </w:pPr>
      <w:bookmarkStart w:id="8" w:name="_Toc213319219"/>
      <w:r w:rsidRPr="00065349">
        <w:rPr>
          <w:rFonts w:ascii="Corbel" w:hAnsi="Corbel"/>
          <w:b/>
          <w:color w:val="70AD47" w:themeColor="accent6"/>
          <w:sz w:val="72"/>
        </w:rPr>
        <w:t>PARTIE II</w:t>
      </w:r>
      <w:bookmarkEnd w:id="8"/>
    </w:p>
    <w:p w14:paraId="02494B29" w14:textId="17C404BF" w:rsidR="00065349" w:rsidRDefault="00AF63A8" w:rsidP="002A5952">
      <w:pPr>
        <w:pStyle w:val="Titre1"/>
        <w:jc w:val="center"/>
        <w:rPr>
          <w:rFonts w:ascii="Corbel" w:hAnsi="Corbel"/>
          <w:b/>
          <w:color w:val="70AD47" w:themeColor="accent6"/>
          <w:sz w:val="72"/>
        </w:rPr>
      </w:pPr>
      <w:bookmarkStart w:id="9" w:name="_Toc213319220"/>
      <w:r w:rsidRPr="00065349">
        <w:rPr>
          <w:rFonts w:ascii="Corbel" w:hAnsi="Corbel"/>
          <w:b/>
          <w:color w:val="70AD47" w:themeColor="accent6"/>
          <w:sz w:val="72"/>
        </w:rPr>
        <w:t>LE VOLET</w:t>
      </w:r>
      <w:bookmarkEnd w:id="9"/>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10" w:name="_Toc213319221"/>
      <w:r w:rsidRPr="00065349">
        <w:rPr>
          <w:rFonts w:ascii="Corbel" w:hAnsi="Corbel"/>
          <w:b/>
          <w:color w:val="70AD47" w:themeColor="accent6"/>
          <w:sz w:val="72"/>
        </w:rPr>
        <w:t>SOCIAL</w:t>
      </w:r>
      <w:bookmarkEnd w:id="10"/>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16">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2B371705" w14:textId="79CDB85C" w:rsidR="00211FBB" w:rsidRPr="00D63098" w:rsidRDefault="00211FBB" w:rsidP="003E5222">
      <w:pPr>
        <w:jc w:val="both"/>
        <w:rPr>
          <w:rFonts w:ascii="Corbel" w:hAnsi="Corbel"/>
          <w:b/>
          <w:color w:val="70AD47" w:themeColor="accent6"/>
        </w:rPr>
      </w:pPr>
    </w:p>
    <w:p w14:paraId="75B0C51A" w14:textId="77777777" w:rsidR="00295631" w:rsidRPr="00295631" w:rsidRDefault="00295631" w:rsidP="00295631"/>
    <w:p w14:paraId="51554155" w14:textId="203571B5" w:rsidR="00295631" w:rsidRDefault="00295631" w:rsidP="00D10CBF">
      <w:pPr>
        <w:pStyle w:val="Titre2"/>
        <w:numPr>
          <w:ilvl w:val="0"/>
          <w:numId w:val="12"/>
        </w:numPr>
        <w:jc w:val="both"/>
        <w:rPr>
          <w:rFonts w:ascii="Corbel" w:hAnsi="Corbel"/>
          <w:u w:val="single"/>
        </w:rPr>
      </w:pPr>
      <w:r w:rsidRPr="00295631">
        <w:rPr>
          <w:rFonts w:ascii="Corbel" w:hAnsi="Corbel"/>
          <w:u w:val="single"/>
        </w:rPr>
        <w:t xml:space="preserve"> </w:t>
      </w:r>
      <w:bookmarkStart w:id="11" w:name="_Toc213319222"/>
      <w:r w:rsidRPr="00D63098">
        <w:rPr>
          <w:rFonts w:ascii="Corbel" w:hAnsi="Corbel"/>
          <w:u w:val="single"/>
        </w:rPr>
        <w:t>Heures d’insertion</w:t>
      </w:r>
      <w:bookmarkEnd w:id="11"/>
    </w:p>
    <w:p w14:paraId="7A42CA7B" w14:textId="20E5770A" w:rsidR="00AF63A8" w:rsidRDefault="00AF63A8" w:rsidP="00295631">
      <w:pPr>
        <w:pStyle w:val="Titre2"/>
        <w:ind w:left="1080"/>
        <w:jc w:val="both"/>
        <w:rPr>
          <w:rFonts w:ascii="Corbel" w:hAnsi="Corbel"/>
          <w:u w:val="single"/>
        </w:rPr>
      </w:pPr>
    </w:p>
    <w:p w14:paraId="7645296E" w14:textId="658814B7"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17">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33A61913" w14:textId="77777777" w:rsidR="00570FE8" w:rsidRDefault="00570FE8" w:rsidP="002A5952">
      <w:pPr>
        <w:tabs>
          <w:tab w:val="left" w:pos="9070"/>
        </w:tabs>
        <w:jc w:val="both"/>
        <w:rPr>
          <w:rFonts w:ascii="Corbel" w:hAnsi="Corbel" w:cstheme="majorHAnsi"/>
          <w:bCs/>
          <w:iCs/>
          <w:sz w:val="20"/>
          <w:szCs w:val="20"/>
          <w:highlight w:val="cyan"/>
        </w:rPr>
      </w:pPr>
    </w:p>
    <w:p w14:paraId="51B59C75" w14:textId="64746599" w:rsidR="002A5952" w:rsidRPr="00B83C52" w:rsidRDefault="002A5952" w:rsidP="002A5952">
      <w:pPr>
        <w:tabs>
          <w:tab w:val="left" w:pos="9070"/>
        </w:tabs>
        <w:jc w:val="both"/>
        <w:rPr>
          <w:rFonts w:ascii="Corbel" w:hAnsi="Corbel" w:cstheme="majorHAnsi"/>
          <w:bCs/>
          <w:iCs/>
          <w:sz w:val="20"/>
          <w:szCs w:val="20"/>
        </w:rPr>
      </w:pPr>
      <w:r w:rsidRPr="00B83C52">
        <w:rPr>
          <w:rFonts w:ascii="Corbel" w:hAnsi="Corbel" w:cstheme="majorHAnsi"/>
          <w:bCs/>
          <w:iCs/>
          <w:sz w:val="20"/>
          <w:szCs w:val="20"/>
        </w:rPr>
        <w:t>Dans le cadre de l’exécution du marché, l’acheteur invite les fournisseurs à s’engager dans une action d’insertion sociale permettant l’accès ou le retour à l’emploi de personnes rencontrant des difficultés sociale</w:t>
      </w:r>
      <w:r w:rsidR="00355846" w:rsidRPr="00B83C52">
        <w:rPr>
          <w:rFonts w:ascii="Corbel" w:hAnsi="Corbel" w:cstheme="majorHAnsi"/>
          <w:bCs/>
          <w:iCs/>
          <w:sz w:val="20"/>
          <w:szCs w:val="20"/>
        </w:rPr>
        <w:t>s</w:t>
      </w:r>
      <w:r w:rsidRPr="00B83C52">
        <w:rPr>
          <w:rFonts w:ascii="Corbel" w:hAnsi="Corbel" w:cstheme="majorHAnsi"/>
          <w:bCs/>
          <w:iCs/>
          <w:sz w:val="20"/>
          <w:szCs w:val="20"/>
        </w:rPr>
        <w:t xml:space="preserve"> et/ou professionnelles dans</w:t>
      </w:r>
      <w:r w:rsidR="00DE56CB" w:rsidRPr="00B83C52">
        <w:rPr>
          <w:rFonts w:ascii="Corbel" w:hAnsi="Corbel" w:cstheme="majorHAnsi"/>
          <w:bCs/>
          <w:iCs/>
          <w:sz w:val="20"/>
          <w:szCs w:val="20"/>
        </w:rPr>
        <w:t xml:space="preserve"> le respect des stipulations </w:t>
      </w:r>
      <w:r w:rsidR="008E5DA2" w:rsidRPr="00B83C52">
        <w:rPr>
          <w:rFonts w:ascii="Corbel" w:hAnsi="Corbel" w:cstheme="majorHAnsi"/>
          <w:bCs/>
          <w:iCs/>
          <w:color w:val="ED7D31" w:themeColor="accent2"/>
          <w:sz w:val="20"/>
          <w:szCs w:val="20"/>
        </w:rPr>
        <w:t>de l’article 16.1 du CCAG FCS</w:t>
      </w:r>
      <w:r w:rsidRPr="00B83C52">
        <w:rPr>
          <w:rFonts w:ascii="Corbel" w:hAnsi="Corbel" w:cstheme="majorHAnsi"/>
          <w:bCs/>
          <w:iCs/>
          <w:sz w:val="20"/>
          <w:szCs w:val="20"/>
        </w:rPr>
        <w:t xml:space="preserve"> </w:t>
      </w:r>
    </w:p>
    <w:p w14:paraId="3F40050D" w14:textId="1320F7ED" w:rsidR="002A5952" w:rsidRPr="00B83C52" w:rsidRDefault="002A5952" w:rsidP="002A5952">
      <w:pPr>
        <w:tabs>
          <w:tab w:val="left" w:pos="9070"/>
        </w:tabs>
        <w:jc w:val="both"/>
        <w:rPr>
          <w:rFonts w:ascii="Corbel" w:hAnsi="Corbel" w:cstheme="majorHAnsi"/>
          <w:bCs/>
          <w:iCs/>
          <w:sz w:val="20"/>
          <w:szCs w:val="20"/>
        </w:rPr>
      </w:pPr>
      <w:r w:rsidRPr="00B83C52">
        <w:rPr>
          <w:rFonts w:ascii="Corbel" w:hAnsi="Corbel" w:cstheme="majorHAnsi"/>
          <w:bCs/>
          <w:iCs/>
          <w:sz w:val="20"/>
          <w:szCs w:val="20"/>
        </w:rPr>
        <w:t xml:space="preserve">Dans cet objectif, le candidat peut proposer, dans </w:t>
      </w:r>
      <w:r w:rsidR="002A4914">
        <w:rPr>
          <w:rFonts w:ascii="Corbel" w:hAnsi="Corbel" w:cstheme="majorHAnsi"/>
          <w:bCs/>
          <w:iCs/>
          <w:sz w:val="20"/>
          <w:szCs w:val="20"/>
        </w:rPr>
        <w:t xml:space="preserve">l’Acte d’engagement </w:t>
      </w:r>
      <w:r w:rsidRPr="00B83C52">
        <w:rPr>
          <w:rFonts w:ascii="Corbel" w:hAnsi="Corbel" w:cstheme="majorHAnsi"/>
          <w:bCs/>
          <w:iCs/>
          <w:sz w:val="20"/>
          <w:szCs w:val="20"/>
        </w:rPr>
        <w:t>un nombre d’heures d’insertion qu’il s’engage à réaliser.</w:t>
      </w:r>
    </w:p>
    <w:p w14:paraId="160EA7AE" w14:textId="5D6BD59D" w:rsidR="002A5952" w:rsidRPr="00B83C52" w:rsidRDefault="002A5952" w:rsidP="002A5952">
      <w:pPr>
        <w:tabs>
          <w:tab w:val="left" w:pos="9070"/>
        </w:tabs>
        <w:jc w:val="both"/>
        <w:rPr>
          <w:rFonts w:ascii="Corbel" w:hAnsi="Corbel" w:cstheme="majorHAnsi"/>
          <w:bCs/>
          <w:iCs/>
          <w:sz w:val="20"/>
          <w:szCs w:val="20"/>
        </w:rPr>
      </w:pPr>
      <w:r w:rsidRPr="00B83C52">
        <w:rPr>
          <w:rFonts w:ascii="Corbel" w:hAnsi="Corbel" w:cstheme="majorHAnsi"/>
          <w:bCs/>
          <w:iCs/>
          <w:sz w:val="20"/>
          <w:szCs w:val="20"/>
        </w:rPr>
        <w:t xml:space="preserve">Les modalités de mise en place et de suivi de cette action d’insertion seront déterminées avec les chargés de mission de la plateforme collaborative, conformément à </w:t>
      </w:r>
      <w:r w:rsidR="00342209" w:rsidRPr="00B83C52">
        <w:rPr>
          <w:rFonts w:ascii="Corbel" w:hAnsi="Corbel" w:cstheme="majorHAnsi"/>
          <w:bCs/>
          <w:iCs/>
          <w:sz w:val="20"/>
          <w:szCs w:val="20"/>
        </w:rPr>
        <w:t>l’annexe au marché « heures d’insertion »</w:t>
      </w:r>
      <w:r w:rsidRPr="00B83C52">
        <w:rPr>
          <w:rFonts w:ascii="Corbel" w:hAnsi="Corbel" w:cstheme="majorHAnsi"/>
          <w:bCs/>
          <w:iCs/>
          <w:sz w:val="20"/>
          <w:szCs w:val="20"/>
        </w:rPr>
        <w:t>.</w:t>
      </w:r>
    </w:p>
    <w:p w14:paraId="150CBBAD" w14:textId="0CEEE266" w:rsidR="00091621" w:rsidRPr="00B83C52" w:rsidRDefault="00091621" w:rsidP="00342209">
      <w:pPr>
        <w:tabs>
          <w:tab w:val="left" w:pos="9070"/>
        </w:tabs>
        <w:jc w:val="both"/>
        <w:rPr>
          <w:rFonts w:ascii="Corbel" w:hAnsi="Corbel" w:cstheme="majorHAnsi"/>
          <w:sz w:val="20"/>
          <w:szCs w:val="20"/>
        </w:rPr>
      </w:pPr>
      <w:r w:rsidRPr="00B83C52">
        <w:rPr>
          <w:rFonts w:ascii="Corbel" w:hAnsi="Corbel" w:cstheme="majorHAnsi"/>
          <w:sz w:val="20"/>
          <w:szCs w:val="20"/>
        </w:rPr>
        <w:t xml:space="preserve">En cas d’engagement par le titulaire, dans son </w:t>
      </w:r>
      <w:r w:rsidR="00342209" w:rsidRPr="00B83C52">
        <w:rPr>
          <w:rFonts w:ascii="Corbel" w:hAnsi="Corbel" w:cstheme="majorHAnsi"/>
          <w:bCs/>
          <w:iCs/>
          <w:sz w:val="20"/>
          <w:szCs w:val="20"/>
        </w:rPr>
        <w:t>annexe au marché « heures d’insertion »</w:t>
      </w:r>
      <w:r w:rsidRPr="00B83C52">
        <w:rPr>
          <w:rFonts w:ascii="Corbel" w:hAnsi="Corbel" w:cstheme="majorHAnsi"/>
          <w:sz w:val="20"/>
          <w:szCs w:val="20"/>
        </w:rPr>
        <w:t xml:space="preserve">, de réserver des heures d’insertion à des publics éloignés de l’emploi, </w:t>
      </w:r>
      <w:r w:rsidR="00D94E99" w:rsidRPr="00B83C52">
        <w:rPr>
          <w:rFonts w:ascii="Corbel" w:hAnsi="Corbel" w:cstheme="majorHAnsi"/>
          <w:sz w:val="20"/>
          <w:szCs w:val="20"/>
        </w:rPr>
        <w:t>les paragraphes ci</w:t>
      </w:r>
      <w:r w:rsidRPr="00B83C52">
        <w:rPr>
          <w:rFonts w:ascii="Corbel" w:hAnsi="Corbel" w:cstheme="majorHAnsi"/>
          <w:sz w:val="20"/>
          <w:szCs w:val="20"/>
        </w:rPr>
        <w:t>-après s’applique</w:t>
      </w:r>
      <w:r w:rsidR="00D94E99" w:rsidRPr="00B83C52">
        <w:rPr>
          <w:rFonts w:ascii="Corbel" w:hAnsi="Corbel" w:cstheme="majorHAnsi"/>
          <w:sz w:val="20"/>
          <w:szCs w:val="20"/>
        </w:rPr>
        <w:t>nt</w:t>
      </w:r>
      <w:r w:rsidRPr="00B83C52">
        <w:rPr>
          <w:rFonts w:ascii="Corbel" w:hAnsi="Corbel" w:cstheme="majorHAnsi"/>
          <w:sz w:val="20"/>
          <w:szCs w:val="20"/>
        </w:rPr>
        <w:t>.</w:t>
      </w:r>
    </w:p>
    <w:p w14:paraId="35877DEC" w14:textId="77777777" w:rsidR="00E22551" w:rsidRPr="006807E2" w:rsidRDefault="00E22551" w:rsidP="006807E2">
      <w:pPr>
        <w:tabs>
          <w:tab w:val="left" w:pos="9070"/>
        </w:tabs>
        <w:jc w:val="both"/>
        <w:rPr>
          <w:rFonts w:ascii="Corbel" w:hAnsi="Corbel" w:cstheme="majorHAnsi"/>
          <w:bCs/>
          <w:iCs/>
          <w:sz w:val="20"/>
          <w:szCs w:val="20"/>
        </w:rPr>
      </w:pPr>
    </w:p>
    <w:p w14:paraId="009D8B8B" w14:textId="4EFD497B" w:rsidR="006807E2" w:rsidRPr="006807E2" w:rsidRDefault="006807E2" w:rsidP="006807E2">
      <w:pPr>
        <w:tabs>
          <w:tab w:val="left" w:pos="9070"/>
        </w:tabs>
        <w:jc w:val="both"/>
        <w:rPr>
          <w:rFonts w:ascii="Corbel" w:hAnsi="Corbel" w:cstheme="majorHAnsi"/>
          <w:bCs/>
          <w:iCs/>
          <w:sz w:val="20"/>
          <w:szCs w:val="20"/>
        </w:rPr>
      </w:pPr>
      <w:r w:rsidRPr="006807E2">
        <w:rPr>
          <w:rFonts w:ascii="Corbel" w:hAnsi="Corbel" w:cstheme="majorHAnsi"/>
          <w:bCs/>
          <w:iCs/>
          <w:sz w:val="20"/>
          <w:szCs w:val="20"/>
        </w:rPr>
        <w:t>Le titulaire se voit appliquer une pénalité forfaitaire de</w:t>
      </w:r>
      <w:r>
        <w:rPr>
          <w:rFonts w:ascii="Corbel" w:hAnsi="Corbel" w:cstheme="majorHAnsi"/>
          <w:bCs/>
          <w:iCs/>
          <w:sz w:val="20"/>
          <w:szCs w:val="20"/>
        </w:rPr>
        <w:t xml:space="preserve"> 100</w:t>
      </w:r>
      <w:r w:rsidRPr="006807E2">
        <w:rPr>
          <w:rFonts w:ascii="Corbel" w:hAnsi="Corbel" w:cstheme="majorHAnsi"/>
          <w:bCs/>
          <w:iCs/>
          <w:sz w:val="20"/>
          <w:szCs w:val="20"/>
        </w:rPr>
        <w:t xml:space="preserve"> euros, en cas d’heures d’insertion non réalisées, après mise en demeure restée infructueuse.</w:t>
      </w:r>
    </w:p>
    <w:p w14:paraId="36FF1642" w14:textId="00B02034" w:rsidR="006807E2" w:rsidRPr="006807E2" w:rsidRDefault="006807E2" w:rsidP="006807E2">
      <w:pPr>
        <w:tabs>
          <w:tab w:val="left" w:pos="9070"/>
        </w:tabs>
        <w:jc w:val="both"/>
        <w:rPr>
          <w:rFonts w:ascii="Corbel" w:hAnsi="Corbel" w:cstheme="majorHAnsi"/>
          <w:bCs/>
          <w:iCs/>
          <w:sz w:val="20"/>
          <w:szCs w:val="20"/>
        </w:rPr>
      </w:pPr>
      <w:r w:rsidRPr="006807E2">
        <w:rPr>
          <w:rFonts w:ascii="Corbel" w:hAnsi="Corbel" w:cstheme="majorHAnsi"/>
          <w:bCs/>
          <w:iCs/>
          <w:sz w:val="20"/>
          <w:szCs w:val="20"/>
        </w:rPr>
        <w:t>Lorsque le titulaire a informé l'acheteur de difficultés dans la mise en œuvre de stipulations de l’article 16.1 du CCAG FCS la pénalité ne s'applique pas à la part des heures d'insertion initialement prévues pour lesquelles l'acheteur ou le facilitateur ne sont pas parvenus à trouver un moyen pour le titulaire d'y recourir.</w:t>
      </w:r>
    </w:p>
    <w:p w14:paraId="7305B5BF" w14:textId="5E262595" w:rsidR="006807E2" w:rsidRPr="006807E2" w:rsidRDefault="006807E2" w:rsidP="006807E2">
      <w:pPr>
        <w:tabs>
          <w:tab w:val="left" w:pos="9070"/>
        </w:tabs>
        <w:jc w:val="both"/>
        <w:rPr>
          <w:rFonts w:ascii="Corbel" w:hAnsi="Corbel" w:cstheme="majorHAnsi"/>
          <w:bCs/>
          <w:iCs/>
          <w:sz w:val="20"/>
          <w:szCs w:val="20"/>
        </w:rPr>
      </w:pPr>
      <w:r w:rsidRPr="006807E2">
        <w:rPr>
          <w:rFonts w:ascii="Corbel" w:hAnsi="Corbel" w:cstheme="majorHAnsi"/>
          <w:bCs/>
          <w:iCs/>
          <w:sz w:val="20"/>
          <w:szCs w:val="20"/>
        </w:rPr>
        <w:t xml:space="preserve">En cas d'absence injustifiée à une réunion de suivi de l'exécution de la clause d'insertion sociale, le titulaire se voit appliquer, après mise en demeure restée infructueuse de justifier son absence, une pénalité forfaitaire d’un montant de </w:t>
      </w:r>
      <w:r>
        <w:rPr>
          <w:rFonts w:ascii="Corbel" w:hAnsi="Corbel" w:cstheme="majorHAnsi"/>
          <w:bCs/>
          <w:iCs/>
          <w:sz w:val="20"/>
          <w:szCs w:val="20"/>
        </w:rPr>
        <w:t>50</w:t>
      </w:r>
      <w:r w:rsidRPr="006807E2">
        <w:rPr>
          <w:rFonts w:ascii="Corbel" w:hAnsi="Corbel" w:cstheme="majorHAnsi"/>
          <w:bCs/>
          <w:iCs/>
          <w:sz w:val="20"/>
          <w:szCs w:val="20"/>
        </w:rPr>
        <w:t xml:space="preserve"> euros.</w:t>
      </w:r>
    </w:p>
    <w:p w14:paraId="3D1A488A" w14:textId="17969726" w:rsidR="006807E2" w:rsidRPr="006807E2" w:rsidRDefault="006807E2" w:rsidP="006807E2">
      <w:pPr>
        <w:tabs>
          <w:tab w:val="left" w:pos="9070"/>
        </w:tabs>
        <w:jc w:val="both"/>
        <w:rPr>
          <w:rFonts w:ascii="Corbel" w:hAnsi="Corbel" w:cstheme="majorHAnsi"/>
          <w:bCs/>
          <w:iCs/>
          <w:sz w:val="20"/>
          <w:szCs w:val="20"/>
        </w:rPr>
      </w:pPr>
      <w:r w:rsidRPr="006807E2">
        <w:rPr>
          <w:rFonts w:ascii="Corbel" w:hAnsi="Corbel" w:cstheme="majorHAnsi"/>
          <w:bCs/>
          <w:iCs/>
          <w:sz w:val="20"/>
          <w:szCs w:val="20"/>
        </w:rPr>
        <w:t xml:space="preserve">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w:t>
      </w:r>
      <w:r>
        <w:rPr>
          <w:rFonts w:ascii="Corbel" w:hAnsi="Corbel" w:cstheme="majorHAnsi"/>
          <w:bCs/>
          <w:iCs/>
          <w:sz w:val="20"/>
          <w:szCs w:val="20"/>
        </w:rPr>
        <w:t>50</w:t>
      </w:r>
      <w:r w:rsidRPr="006807E2">
        <w:rPr>
          <w:rFonts w:ascii="Corbel" w:hAnsi="Corbel" w:cstheme="majorHAnsi"/>
          <w:bCs/>
          <w:iCs/>
          <w:sz w:val="20"/>
          <w:szCs w:val="20"/>
        </w:rPr>
        <w:t xml:space="preserve"> euros.</w:t>
      </w: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12" w:name="_Toc126140278"/>
      <w:bookmarkStart w:id="13" w:name="_Toc213319223"/>
      <w:r>
        <w:rPr>
          <w:rFonts w:ascii="Corbel" w:hAnsi="Corbel"/>
          <w:u w:val="single"/>
        </w:rPr>
        <w:lastRenderedPageBreak/>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12"/>
      <w:bookmarkEnd w:id="13"/>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19"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0"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1"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proofErr w:type="gramStart"/>
      <w:r w:rsidRPr="003E5222">
        <w:rPr>
          <w:rFonts w:ascii="Corbel" w:hAnsi="Corbel" w:cstheme="majorHAnsi"/>
          <w:sz w:val="20"/>
          <w:szCs w:val="20"/>
        </w:rPr>
        <w:t>n’ont</w:t>
      </w:r>
      <w:proofErr w:type="gramEnd"/>
      <w:r w:rsidRPr="003E5222">
        <w:rPr>
          <w:rFonts w:ascii="Corbel" w:hAnsi="Corbel" w:cstheme="majorHAnsi"/>
          <w:sz w:val="20"/>
          <w:szCs w:val="20"/>
        </w:rPr>
        <w:t xml:space="preserve">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2"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 xml:space="preserve">ses de plus de 50 </w:t>
      </w:r>
      <w:proofErr w:type="spellStart"/>
      <w:r w:rsidR="003E5222">
        <w:rPr>
          <w:rFonts w:ascii="Corbel" w:hAnsi="Corbel" w:cstheme="majorHAnsi"/>
          <w:sz w:val="20"/>
          <w:szCs w:val="20"/>
        </w:rPr>
        <w:t>salarié.</w:t>
      </w:r>
      <w:proofErr w:type="gramStart"/>
      <w:r w:rsidR="003E5222">
        <w:rPr>
          <w:rFonts w:ascii="Corbel" w:hAnsi="Corbel" w:cstheme="majorHAnsi"/>
          <w:sz w:val="20"/>
          <w:szCs w:val="20"/>
        </w:rPr>
        <w:t>e.s</w:t>
      </w:r>
      <w:proofErr w:type="spellEnd"/>
      <w:proofErr w:type="gramEnd"/>
      <w:r w:rsidR="003E5222">
        <w:rPr>
          <w:rFonts w:ascii="Corbel" w:hAnsi="Corbel" w:cstheme="majorHAnsi"/>
          <w:sz w:val="20"/>
          <w:szCs w:val="20"/>
        </w:rPr>
        <w:t>).</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6CFDECDA"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A cet égard, le titulaire s’engage à respecter,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14" w:name="_Toc213319224"/>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14"/>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 xml:space="preserve">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w:t>
      </w:r>
      <w:proofErr w:type="spellStart"/>
      <w:r w:rsidRPr="003E5222">
        <w:rPr>
          <w:rFonts w:ascii="Corbel" w:hAnsi="Corbel"/>
        </w:rPr>
        <w:t>référent.</w:t>
      </w:r>
      <w:proofErr w:type="gramStart"/>
      <w:r w:rsidRPr="003E5222">
        <w:rPr>
          <w:rFonts w:ascii="Corbel" w:hAnsi="Corbel"/>
        </w:rPr>
        <w:t>e.s</w:t>
      </w:r>
      <w:proofErr w:type="spellEnd"/>
      <w:proofErr w:type="gramEnd"/>
      <w:r w:rsidRPr="003E5222">
        <w:rPr>
          <w:rFonts w:ascii="Corbel" w:hAnsi="Corbel"/>
        </w:rPr>
        <w:t xml:space="preserve">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 xml:space="preserve">L’employeur doit élaborer une procédure de signalement et de traitement de faits de harcèlement sexuel et d’agissements sexistes. Pour cela, il doit mettre en place des mesures qui permettent la remontée d’informations auprès des </w:t>
      </w:r>
      <w:proofErr w:type="spellStart"/>
      <w:proofErr w:type="gramStart"/>
      <w:r w:rsidRPr="00D63098">
        <w:rPr>
          <w:rFonts w:ascii="Corbel" w:hAnsi="Corbel"/>
        </w:rPr>
        <w:t>manager.se.s</w:t>
      </w:r>
      <w:proofErr w:type="spellEnd"/>
      <w:proofErr w:type="gramEnd"/>
      <w:r w:rsidRPr="00D63098">
        <w:rPr>
          <w:rFonts w:ascii="Corbel" w:hAnsi="Corbel"/>
        </w:rPr>
        <w:t xml:space="preserve"> ou du responsable RH. Il est important de définir un cadre (modalités de signalement, de l’enquête, accompagnement des supposées victimes, sanctions encourues) et de le porter à la connaissance de l’ensemble </w:t>
      </w:r>
      <w:proofErr w:type="gramStart"/>
      <w:r w:rsidRPr="00D63098">
        <w:rPr>
          <w:rFonts w:ascii="Corbel" w:hAnsi="Corbel"/>
        </w:rPr>
        <w:t xml:space="preserve">des </w:t>
      </w:r>
      <w:proofErr w:type="spellStart"/>
      <w:r w:rsidRPr="00D63098">
        <w:rPr>
          <w:rFonts w:ascii="Corbel" w:hAnsi="Corbel"/>
        </w:rPr>
        <w:t>salarié</w:t>
      </w:r>
      <w:proofErr w:type="gramEnd"/>
      <w:r w:rsidRPr="00D63098">
        <w:rPr>
          <w:rFonts w:ascii="Corbel" w:hAnsi="Corbel"/>
        </w:rPr>
        <w:t>.e.s</w:t>
      </w:r>
      <w:proofErr w:type="spellEnd"/>
      <w:r w:rsidRPr="00D63098">
        <w:rPr>
          <w:rFonts w:ascii="Corbel" w:hAnsi="Corbel"/>
        </w:rPr>
        <w:t>.</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w:t>
      </w:r>
      <w:proofErr w:type="spellStart"/>
      <w:proofErr w:type="gramStart"/>
      <w:r w:rsidRPr="00D63098">
        <w:rPr>
          <w:rFonts w:ascii="Corbel" w:hAnsi="Corbel"/>
        </w:rPr>
        <w:t>un.e</w:t>
      </w:r>
      <w:proofErr w:type="spellEnd"/>
      <w:proofErr w:type="gramEnd"/>
      <w:r w:rsidRPr="00D63098">
        <w:rPr>
          <w:rFonts w:ascii="Corbel" w:hAnsi="Corbel"/>
        </w:rPr>
        <w:t xml:space="preserve"> </w:t>
      </w:r>
      <w:proofErr w:type="spellStart"/>
      <w:r w:rsidRPr="00D63098">
        <w:rPr>
          <w:rFonts w:ascii="Corbel" w:hAnsi="Corbel"/>
        </w:rPr>
        <w:t>salarié.e</w:t>
      </w:r>
      <w:proofErr w:type="spellEnd"/>
      <w:r w:rsidRPr="00D63098">
        <w:rPr>
          <w:rFonts w:ascii="Corbel" w:hAnsi="Corbel"/>
        </w:rPr>
        <w:t xml:space="preserv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 xml:space="preserve">Le but de cette enquête interne est donc de faire cesser l’exposition, si elle est avérée, et de sanctionner </w:t>
      </w:r>
      <w:proofErr w:type="gramStart"/>
      <w:r w:rsidRPr="00D63098">
        <w:rPr>
          <w:rFonts w:ascii="Corbel" w:hAnsi="Corbel"/>
        </w:rPr>
        <w:t>l’</w:t>
      </w:r>
      <w:proofErr w:type="spellStart"/>
      <w:r w:rsidRPr="00D63098">
        <w:rPr>
          <w:rFonts w:ascii="Corbel" w:hAnsi="Corbel"/>
        </w:rPr>
        <w:t>auteur.rice</w:t>
      </w:r>
      <w:proofErr w:type="spellEnd"/>
      <w:proofErr w:type="gramEnd"/>
      <w:r w:rsidRPr="00D63098">
        <w:rPr>
          <w:rFonts w:ascii="Corbel" w:hAnsi="Corbel"/>
        </w:rPr>
        <w:t xml:space="preserve"> le cas échéant (mesures disciplinaires). Cette enquête ne se substitue pas aux autres voies d’actions du.de la </w:t>
      </w:r>
      <w:proofErr w:type="spellStart"/>
      <w:proofErr w:type="gramStart"/>
      <w:r w:rsidRPr="00D63098">
        <w:rPr>
          <w:rFonts w:ascii="Corbel" w:hAnsi="Corbel"/>
        </w:rPr>
        <w:t>salarié.e</w:t>
      </w:r>
      <w:proofErr w:type="spellEnd"/>
      <w:proofErr w:type="gramEnd"/>
      <w:r w:rsidRPr="00D63098">
        <w:rPr>
          <w:rFonts w:ascii="Corbel" w:hAnsi="Corbel"/>
        </w:rPr>
        <w:t xml:space="preserv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 xml:space="preserve">Dans les entreprises de 250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et plus, l’employeur doit désigner </w:t>
      </w:r>
      <w:proofErr w:type="spellStart"/>
      <w:r w:rsidRPr="00D63098">
        <w:rPr>
          <w:rFonts w:ascii="Corbel" w:hAnsi="Corbel"/>
        </w:rPr>
        <w:t>un.e</w:t>
      </w:r>
      <w:proofErr w:type="spell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w:t>
      </w:r>
      <w:proofErr w:type="spellStart"/>
      <w:r w:rsidRPr="00D63098">
        <w:rPr>
          <w:rFonts w:ascii="Corbel" w:hAnsi="Corbel"/>
        </w:rPr>
        <w:t>chargé.e</w:t>
      </w:r>
      <w:proofErr w:type="spellEnd"/>
      <w:r w:rsidRPr="00D63098">
        <w:rPr>
          <w:rFonts w:ascii="Corbel" w:hAnsi="Corbel"/>
        </w:rPr>
        <w:t xml:space="preserve"> d’orienter, d’informer et d’accompagner les </w:t>
      </w:r>
      <w:proofErr w:type="spellStart"/>
      <w:r w:rsidRPr="00D63098">
        <w:rPr>
          <w:rFonts w:ascii="Corbel" w:hAnsi="Corbel"/>
        </w:rPr>
        <w:t>salarié.e.s</w:t>
      </w:r>
      <w:proofErr w:type="spellEnd"/>
      <w:r w:rsidRPr="00D63098">
        <w:rPr>
          <w:rFonts w:ascii="Corbel" w:hAnsi="Corbel"/>
        </w:rPr>
        <w:t xml:space="preserve">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 xml:space="preserve">Dans toutes les entreprise, quel que soit leur effectif, le CSE doit désigner, parmi ses membres, </w:t>
      </w:r>
      <w:proofErr w:type="spellStart"/>
      <w:proofErr w:type="gramStart"/>
      <w:r w:rsidRPr="00D63098">
        <w:rPr>
          <w:rFonts w:ascii="Corbel" w:hAnsi="Corbel"/>
        </w:rPr>
        <w:t>un.e</w:t>
      </w:r>
      <w:proofErr w:type="spellEnd"/>
      <w:proofErr w:type="gram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15" w:name="_Toc213319225"/>
      <w:r w:rsidRPr="00D63098">
        <w:rPr>
          <w:rFonts w:ascii="Corbel" w:hAnsi="Corbel"/>
        </w:rPr>
        <w:t>B</w:t>
      </w:r>
      <w:r w:rsidR="007E16B7" w:rsidRPr="00D63098">
        <w:rPr>
          <w:rFonts w:ascii="Corbel" w:hAnsi="Corbel"/>
        </w:rPr>
        <w:t xml:space="preserve"> – Obligations en matière de mixité et d’égalité professionnelle :</w:t>
      </w:r>
      <w:bookmarkEnd w:id="15"/>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w:t>
      </w:r>
      <w:proofErr w:type="spellStart"/>
      <w:proofErr w:type="gramStart"/>
      <w:r>
        <w:rPr>
          <w:rFonts w:ascii="Corbel" w:hAnsi="Corbel"/>
        </w:rPr>
        <w:t>un</w:t>
      </w:r>
      <w:r w:rsidR="007E16B7" w:rsidRPr="00D63098">
        <w:rPr>
          <w:rFonts w:ascii="Corbel" w:hAnsi="Corbel"/>
        </w:rPr>
        <w:t>.e</w:t>
      </w:r>
      <w:proofErr w:type="spellEnd"/>
      <w:proofErr w:type="gramEnd"/>
      <w:r w:rsidR="007E16B7" w:rsidRPr="00D63098">
        <w:rPr>
          <w:rFonts w:ascii="Corbel" w:hAnsi="Corbel"/>
        </w:rPr>
        <w:t xml:space="preserve"> </w:t>
      </w:r>
      <w:proofErr w:type="spellStart"/>
      <w:r w:rsidR="007E16B7" w:rsidRPr="00D63098">
        <w:rPr>
          <w:rFonts w:ascii="Corbel" w:hAnsi="Corbel"/>
        </w:rPr>
        <w:t>délégué.e</w:t>
      </w:r>
      <w:proofErr w:type="spellEnd"/>
      <w:r w:rsidR="007E16B7" w:rsidRPr="00D63098">
        <w:rPr>
          <w:rFonts w:ascii="Corbel" w:hAnsi="Corbel"/>
        </w:rPr>
        <w:t xml:space="preserve"> </w:t>
      </w:r>
      <w:proofErr w:type="spellStart"/>
      <w:r w:rsidR="007E16B7" w:rsidRPr="00D63098">
        <w:rPr>
          <w:rFonts w:ascii="Corbel" w:hAnsi="Corbel"/>
        </w:rPr>
        <w:t>syndical.e</w:t>
      </w:r>
      <w:proofErr w:type="spellEnd"/>
      <w:r w:rsidR="007E16B7" w:rsidRPr="00D63098">
        <w:rPr>
          <w:rFonts w:ascii="Corbel" w:hAnsi="Corbel"/>
        </w:rPr>
        <w:t xml:space="preserve"> a été </w:t>
      </w:r>
      <w:proofErr w:type="spellStart"/>
      <w:r w:rsidR="007E16B7" w:rsidRPr="00D63098">
        <w:rPr>
          <w:rFonts w:ascii="Corbel" w:hAnsi="Corbel"/>
        </w:rPr>
        <w:t>désigné.e</w:t>
      </w:r>
      <w:proofErr w:type="spellEnd"/>
      <w:r w:rsidR="007E16B7" w:rsidRPr="00D63098">
        <w:rPr>
          <w:rFonts w:ascii="Corbel" w:hAnsi="Corbel"/>
        </w:rPr>
        <w:t xml:space="preserv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w:t>
      </w:r>
      <w:proofErr w:type="spellStart"/>
      <w:r w:rsidR="007E16B7" w:rsidRPr="00D63098">
        <w:rPr>
          <w:rFonts w:ascii="Corbel" w:hAnsi="Corbel"/>
        </w:rPr>
        <w:t>salarié.</w:t>
      </w:r>
      <w:proofErr w:type="gramStart"/>
      <w:r w:rsidR="007E16B7" w:rsidRPr="00D63098">
        <w:rPr>
          <w:rFonts w:ascii="Corbel" w:hAnsi="Corbel"/>
        </w:rPr>
        <w:t>e.s</w:t>
      </w:r>
      <w:proofErr w:type="spellEnd"/>
      <w:proofErr w:type="gramEnd"/>
      <w:r w:rsidR="007E16B7" w:rsidRPr="00D63098">
        <w:rPr>
          <w:rFonts w:ascii="Corbel" w:hAnsi="Corbel"/>
        </w:rPr>
        <w:t xml:space="preserve">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16" w:name="_Toc213319226"/>
      <w:r w:rsidRPr="00D63098">
        <w:rPr>
          <w:rFonts w:ascii="Corbel" w:hAnsi="Corbel"/>
        </w:rPr>
        <w:t>C</w:t>
      </w:r>
      <w:r w:rsidR="007E16B7" w:rsidRPr="00D63098">
        <w:rPr>
          <w:rFonts w:ascii="Corbel" w:hAnsi="Corbel"/>
        </w:rPr>
        <w:t xml:space="preserve"> – Obligations en matière de lutte contre les discriminations :</w:t>
      </w:r>
      <w:bookmarkEnd w:id="16"/>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 xml:space="preserve">Pour toute entreprise employant au moins 300 </w:t>
      </w:r>
      <w:proofErr w:type="spellStart"/>
      <w:r w:rsidRPr="003E5222">
        <w:rPr>
          <w:rFonts w:ascii="Corbel" w:hAnsi="Corbel"/>
        </w:rPr>
        <w:t>salarié.</w:t>
      </w:r>
      <w:proofErr w:type="gramStart"/>
      <w:r w:rsidRPr="003E5222">
        <w:rPr>
          <w:rFonts w:ascii="Corbel" w:hAnsi="Corbel"/>
        </w:rPr>
        <w:t>e.s</w:t>
      </w:r>
      <w:proofErr w:type="spellEnd"/>
      <w:proofErr w:type="gramEnd"/>
      <w:r w:rsidRPr="003E5222">
        <w:rPr>
          <w:rFonts w:ascii="Corbel" w:hAnsi="Corbel"/>
        </w:rPr>
        <w:t xml:space="preserve">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D10CBF">
      <w:pPr>
        <w:pStyle w:val="Titre4"/>
        <w:numPr>
          <w:ilvl w:val="0"/>
          <w:numId w:val="14"/>
        </w:numPr>
        <w:rPr>
          <w:rFonts w:ascii="Corbel" w:hAnsi="Corbel"/>
          <w:sz w:val="20"/>
          <w:szCs w:val="20"/>
        </w:rPr>
      </w:pPr>
      <w:r w:rsidRPr="003E5222">
        <w:rPr>
          <w:rFonts w:ascii="Corbel" w:hAnsi="Corbel"/>
          <w:sz w:val="20"/>
          <w:szCs w:val="20"/>
        </w:rPr>
        <w:lastRenderedPageBreak/>
        <w:t xml:space="preserve">Obligation d’emploi de </w:t>
      </w:r>
      <w:proofErr w:type="spellStart"/>
      <w:proofErr w:type="gramStart"/>
      <w:r w:rsidRPr="003E5222">
        <w:rPr>
          <w:rFonts w:ascii="Corbel" w:hAnsi="Corbel"/>
          <w:sz w:val="20"/>
          <w:szCs w:val="20"/>
        </w:rPr>
        <w:t>travailleur.se.s</w:t>
      </w:r>
      <w:proofErr w:type="spellEnd"/>
      <w:proofErr w:type="gramEnd"/>
      <w:r w:rsidRPr="003E5222">
        <w:rPr>
          <w:rFonts w:ascii="Corbel" w:hAnsi="Corbel"/>
          <w:sz w:val="20"/>
          <w:szCs w:val="20"/>
        </w:rPr>
        <w:t xml:space="preserve"> </w:t>
      </w:r>
      <w:proofErr w:type="spellStart"/>
      <w:r w:rsidRPr="003E5222">
        <w:rPr>
          <w:rFonts w:ascii="Corbel" w:hAnsi="Corbel"/>
          <w:sz w:val="20"/>
          <w:szCs w:val="20"/>
        </w:rPr>
        <w:t>handicapé.e.s</w:t>
      </w:r>
      <w:proofErr w:type="spellEnd"/>
      <w:r w:rsidRPr="003E5222">
        <w:rPr>
          <w:rFonts w:ascii="Corbel" w:hAnsi="Corbel"/>
          <w:sz w:val="20"/>
          <w:szCs w:val="20"/>
        </w:rPr>
        <w:t> :</w:t>
      </w:r>
    </w:p>
    <w:p w14:paraId="7E6DE54F" w14:textId="77777777" w:rsidR="007E16B7" w:rsidRPr="003E5222" w:rsidRDefault="007E16B7" w:rsidP="007E16B7">
      <w:pPr>
        <w:pStyle w:val="Standard"/>
        <w:jc w:val="both"/>
        <w:rPr>
          <w:rFonts w:ascii="Corbel" w:hAnsi="Corbel"/>
        </w:rPr>
      </w:pPr>
      <w:r w:rsidRPr="003E5222">
        <w:rPr>
          <w:rFonts w:ascii="Corbel" w:hAnsi="Corbel"/>
        </w:rPr>
        <w:t xml:space="preserve">Tout employeur disposant d’au moins 20 </w:t>
      </w:r>
      <w:proofErr w:type="spellStart"/>
      <w:r w:rsidRPr="003E5222">
        <w:rPr>
          <w:rFonts w:ascii="Corbel" w:hAnsi="Corbel"/>
        </w:rPr>
        <w:t>salarié.</w:t>
      </w:r>
      <w:proofErr w:type="gramStart"/>
      <w:r w:rsidRPr="003E5222">
        <w:rPr>
          <w:rFonts w:ascii="Corbel" w:hAnsi="Corbel"/>
        </w:rPr>
        <w:t>e.s</w:t>
      </w:r>
      <w:proofErr w:type="spellEnd"/>
      <w:proofErr w:type="gramEnd"/>
      <w:r w:rsidRPr="003E5222">
        <w:rPr>
          <w:rFonts w:ascii="Corbel" w:hAnsi="Corbel"/>
        </w:rPr>
        <w:t xml:space="preserve">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proofErr w:type="gramStart"/>
      <w:r w:rsidRPr="003E5222">
        <w:rPr>
          <w:rFonts w:ascii="Corbel" w:hAnsi="Corbel"/>
        </w:rPr>
        <w:t>et</w:t>
      </w:r>
      <w:proofErr w:type="gramEnd"/>
      <w:r w:rsidRPr="003E5222">
        <w:rPr>
          <w:rFonts w:ascii="Corbel" w:hAnsi="Corbel"/>
        </w:rPr>
        <w:t xml:space="preserve">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 xml:space="preserve">L’accueil de stagiaires </w:t>
      </w:r>
      <w:proofErr w:type="spellStart"/>
      <w:r w:rsidRPr="003E5222">
        <w:rPr>
          <w:rFonts w:ascii="Corbel" w:hAnsi="Corbel"/>
        </w:rPr>
        <w:t>handicapé.</w:t>
      </w:r>
      <w:proofErr w:type="gramStart"/>
      <w:r w:rsidRPr="003E5222">
        <w:rPr>
          <w:rFonts w:ascii="Corbel" w:hAnsi="Corbel"/>
        </w:rPr>
        <w:t>e.s</w:t>
      </w:r>
      <w:proofErr w:type="spellEnd"/>
      <w:proofErr w:type="gramEnd"/>
      <w:r w:rsidRPr="003E5222">
        <w:rPr>
          <w:rFonts w:ascii="Corbel" w:hAnsi="Corbel"/>
        </w:rPr>
        <w:t xml:space="preserve">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17" w:name="_Toc213319227"/>
      <w:r w:rsidRPr="00D63098">
        <w:rPr>
          <w:rFonts w:ascii="Corbel" w:hAnsi="Corbel"/>
          <w:u w:val="single"/>
        </w:rPr>
        <w:t>- Devoir de vigilance des entreprises</w:t>
      </w:r>
      <w:bookmarkEnd w:id="17"/>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24"/>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D892" w14:textId="77777777" w:rsidR="009D7B6F" w:rsidRDefault="009D7B6F" w:rsidP="00376BD4">
      <w:pPr>
        <w:spacing w:after="0" w:line="240" w:lineRule="auto"/>
      </w:pPr>
      <w:r>
        <w:separator/>
      </w:r>
    </w:p>
  </w:endnote>
  <w:endnote w:type="continuationSeparator" w:id="0">
    <w:p w14:paraId="7EBB954A" w14:textId="77777777" w:rsidR="009D7B6F" w:rsidRDefault="009D7B6F"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7892014"/>
      <w:docPartObj>
        <w:docPartGallery w:val="Page Numbers (Bottom of Page)"/>
        <w:docPartUnique/>
      </w:docPartObj>
    </w:sdtPr>
    <w:sdtEndPr>
      <w:rPr>
        <w:sz w:val="16"/>
        <w:szCs w:val="16"/>
      </w:rPr>
    </w:sdtEndPr>
    <w:sdtContent>
      <w:p w14:paraId="0D5F830C" w14:textId="6252E73A" w:rsidR="009D7B6F" w:rsidRPr="00FD2279" w:rsidRDefault="009D7B6F">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C00D03">
          <w:rPr>
            <w:noProof/>
            <w:sz w:val="16"/>
            <w:szCs w:val="16"/>
          </w:rPr>
          <w:t>27</w:t>
        </w:r>
        <w:r w:rsidRPr="00FD2279">
          <w:rPr>
            <w:sz w:val="16"/>
            <w:szCs w:val="16"/>
          </w:rPr>
          <w:fldChar w:fldCharType="end"/>
        </w:r>
      </w:p>
    </w:sdtContent>
  </w:sdt>
  <w:p w14:paraId="24331198" w14:textId="4CF71E63" w:rsidR="009D7B6F" w:rsidRPr="00FD2279" w:rsidRDefault="009D7B6F" w:rsidP="00FD2279">
    <w:pPr>
      <w:pStyle w:val="Pieddepage"/>
      <w:rPr>
        <w:i/>
        <w:sz w:val="16"/>
        <w:szCs w:val="16"/>
      </w:rPr>
    </w:pPr>
    <w:r w:rsidRPr="00570FE8">
      <w:rPr>
        <w:i/>
        <w:sz w:val="16"/>
        <w:szCs w:val="16"/>
      </w:rPr>
      <w:t>Annexe au CCP - Développement</w:t>
    </w:r>
    <w:r>
      <w:rPr>
        <w:i/>
        <w:sz w:val="16"/>
        <w:szCs w:val="16"/>
      </w:rPr>
      <w:t xml:space="preserve"> durable </w:t>
    </w:r>
  </w:p>
  <w:p w14:paraId="5636AA77" w14:textId="7D495510" w:rsidR="009D7B6F" w:rsidRDefault="009D7B6F" w:rsidP="00FD2279">
    <w:pPr>
      <w:pStyle w:val="Pieddepage"/>
      <w:rPr>
        <w:i/>
        <w:sz w:val="16"/>
        <w:szCs w:val="16"/>
      </w:rPr>
    </w:pPr>
    <w:r>
      <w:rPr>
        <w:i/>
        <w:sz w:val="16"/>
        <w:szCs w:val="16"/>
      </w:rPr>
      <w:t>Secteur Juridique 0</w:t>
    </w:r>
    <w:r w:rsidR="00B33999">
      <w:rPr>
        <w:i/>
        <w:sz w:val="16"/>
        <w:szCs w:val="16"/>
      </w:rPr>
      <w:t>9</w:t>
    </w:r>
    <w:r>
      <w:rPr>
        <w:i/>
        <w:sz w:val="16"/>
        <w:szCs w:val="16"/>
      </w:rPr>
      <w:t xml:space="preserve">/09/2025 </w:t>
    </w:r>
  </w:p>
  <w:p w14:paraId="7DB0B219" w14:textId="427507F3" w:rsidR="009D7B6F" w:rsidRPr="00FD2279" w:rsidRDefault="009D7B6F" w:rsidP="00FD2279">
    <w:pPr>
      <w:pStyle w:val="Pieddepage"/>
      <w:rPr>
        <w:i/>
        <w:sz w:val="16"/>
        <w:szCs w:val="16"/>
      </w:rPr>
    </w:pPr>
    <w:r w:rsidRPr="00570FE8">
      <w:rPr>
        <w:i/>
        <w:sz w:val="16"/>
        <w:szCs w:val="16"/>
      </w:rPr>
      <w:t xml:space="preserve">AFFAIRE N° </w:t>
    </w:r>
    <w:r w:rsidR="00570FE8" w:rsidRPr="00570FE8">
      <w:rPr>
        <w:i/>
        <w:sz w:val="16"/>
        <w:szCs w:val="16"/>
      </w:rPr>
      <w:t>25A0274</w:t>
    </w:r>
    <w:r w:rsidRPr="00570FE8">
      <w:rPr>
        <w:i/>
        <w:sz w:val="16"/>
        <w:szCs w:val="16"/>
      </w:rPr>
      <w:t xml:space="preserve"> – </w:t>
    </w:r>
    <w:r w:rsidR="00570FE8" w:rsidRPr="00570FE8">
      <w:rPr>
        <w:i/>
        <w:sz w:val="16"/>
        <w:szCs w:val="16"/>
      </w:rPr>
      <w:t>PRESTATION</w:t>
    </w:r>
    <w:r w:rsidR="00570FE8">
      <w:rPr>
        <w:i/>
        <w:sz w:val="16"/>
        <w:szCs w:val="16"/>
      </w:rPr>
      <w:t xml:space="preserve"> INTERPRETARIAT EN LANGUES DES SIGNES</w:t>
    </w:r>
    <w:r>
      <w:rPr>
        <w:i/>
        <w:sz w:val="16"/>
        <w:szCs w:val="16"/>
      </w:rPr>
      <w:t xml:space="preserve"> </w:t>
    </w:r>
  </w:p>
  <w:p w14:paraId="0A36848E" w14:textId="77777777" w:rsidR="009D7B6F" w:rsidRPr="00FD2279" w:rsidRDefault="009D7B6F">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F2F9" w14:textId="77777777" w:rsidR="009D7B6F" w:rsidRDefault="009D7B6F" w:rsidP="00376BD4">
      <w:pPr>
        <w:spacing w:after="0" w:line="240" w:lineRule="auto"/>
      </w:pPr>
      <w:r>
        <w:separator/>
      </w:r>
    </w:p>
  </w:footnote>
  <w:footnote w:type="continuationSeparator" w:id="0">
    <w:p w14:paraId="65E2BEB6" w14:textId="77777777" w:rsidR="009D7B6F" w:rsidRDefault="009D7B6F"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6C11981"/>
    <w:multiLevelType w:val="multilevel"/>
    <w:tmpl w:val="65CCBF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0266AE8"/>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6"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8"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8631C8C"/>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2"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3"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AFC01CF"/>
    <w:multiLevelType w:val="multilevel"/>
    <w:tmpl w:val="2B9413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7"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633243420">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838613941">
    <w:abstractNumId w:val="10"/>
  </w:num>
  <w:num w:numId="3" w16cid:durableId="266088388">
    <w:abstractNumId w:val="12"/>
  </w:num>
  <w:num w:numId="4" w16cid:durableId="1300578130">
    <w:abstractNumId w:val="27"/>
  </w:num>
  <w:num w:numId="5" w16cid:durableId="2145806206">
    <w:abstractNumId w:val="17"/>
  </w:num>
  <w:num w:numId="6" w16cid:durableId="1753115352">
    <w:abstractNumId w:val="8"/>
  </w:num>
  <w:num w:numId="7" w16cid:durableId="1946619601">
    <w:abstractNumId w:val="21"/>
  </w:num>
  <w:num w:numId="8" w16cid:durableId="1535927526">
    <w:abstractNumId w:val="16"/>
  </w:num>
  <w:num w:numId="9" w16cid:durableId="588737972">
    <w:abstractNumId w:val="0"/>
  </w:num>
  <w:num w:numId="10" w16cid:durableId="967010582">
    <w:abstractNumId w:val="28"/>
  </w:num>
  <w:num w:numId="11" w16cid:durableId="1939678099">
    <w:abstractNumId w:val="7"/>
  </w:num>
  <w:num w:numId="12" w16cid:durableId="681130874">
    <w:abstractNumId w:val="20"/>
  </w:num>
  <w:num w:numId="13" w16cid:durableId="58213677">
    <w:abstractNumId w:val="29"/>
  </w:num>
  <w:num w:numId="14" w16cid:durableId="605309895">
    <w:abstractNumId w:val="1"/>
  </w:num>
  <w:num w:numId="15" w16cid:durableId="1715471371">
    <w:abstractNumId w:val="4"/>
  </w:num>
  <w:num w:numId="16" w16cid:durableId="1270623064">
    <w:abstractNumId w:val="13"/>
  </w:num>
  <w:num w:numId="17" w16cid:durableId="372387587">
    <w:abstractNumId w:val="18"/>
  </w:num>
  <w:num w:numId="18" w16cid:durableId="737093448">
    <w:abstractNumId w:val="25"/>
  </w:num>
  <w:num w:numId="19" w16cid:durableId="466245647">
    <w:abstractNumId w:val="23"/>
  </w:num>
  <w:num w:numId="20" w16cid:durableId="2143112300">
    <w:abstractNumId w:val="26"/>
  </w:num>
  <w:num w:numId="21" w16cid:durableId="212352672">
    <w:abstractNumId w:val="15"/>
  </w:num>
  <w:num w:numId="22" w16cid:durableId="1814059170">
    <w:abstractNumId w:val="6"/>
  </w:num>
  <w:num w:numId="23" w16cid:durableId="1628855553">
    <w:abstractNumId w:val="11"/>
  </w:num>
  <w:num w:numId="24" w16cid:durableId="1160732848">
    <w:abstractNumId w:val="5"/>
  </w:num>
  <w:num w:numId="25" w16cid:durableId="1000474293">
    <w:abstractNumId w:val="14"/>
  </w:num>
  <w:num w:numId="26" w16cid:durableId="248197444">
    <w:abstractNumId w:val="3"/>
  </w:num>
  <w:num w:numId="27" w16cid:durableId="512651191">
    <w:abstractNumId w:val="2"/>
  </w:num>
  <w:num w:numId="28" w16cid:durableId="733357287">
    <w:abstractNumId w:val="9"/>
  </w:num>
  <w:num w:numId="29" w16cid:durableId="1335181513">
    <w:abstractNumId w:val="24"/>
  </w:num>
  <w:num w:numId="30" w16cid:durableId="212623204">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0240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46C"/>
    <w:rsid w:val="000012B7"/>
    <w:rsid w:val="00001B6B"/>
    <w:rsid w:val="000166FB"/>
    <w:rsid w:val="0002496C"/>
    <w:rsid w:val="00031E22"/>
    <w:rsid w:val="000476BF"/>
    <w:rsid w:val="00065349"/>
    <w:rsid w:val="00076872"/>
    <w:rsid w:val="00085263"/>
    <w:rsid w:val="00087074"/>
    <w:rsid w:val="00091621"/>
    <w:rsid w:val="000C4F0C"/>
    <w:rsid w:val="000D435D"/>
    <w:rsid w:val="000E49A1"/>
    <w:rsid w:val="000E52B0"/>
    <w:rsid w:val="000E559B"/>
    <w:rsid w:val="000E6319"/>
    <w:rsid w:val="000F1E74"/>
    <w:rsid w:val="000F4413"/>
    <w:rsid w:val="000F5376"/>
    <w:rsid w:val="00100FF9"/>
    <w:rsid w:val="00123AE7"/>
    <w:rsid w:val="00150259"/>
    <w:rsid w:val="001526D1"/>
    <w:rsid w:val="00153969"/>
    <w:rsid w:val="00160D8C"/>
    <w:rsid w:val="001614D3"/>
    <w:rsid w:val="00186412"/>
    <w:rsid w:val="001A58A7"/>
    <w:rsid w:val="001A70BB"/>
    <w:rsid w:val="001A7796"/>
    <w:rsid w:val="001B2871"/>
    <w:rsid w:val="001C20CD"/>
    <w:rsid w:val="001D115A"/>
    <w:rsid w:val="001E219A"/>
    <w:rsid w:val="001F3A7B"/>
    <w:rsid w:val="001F4AC4"/>
    <w:rsid w:val="001F4CED"/>
    <w:rsid w:val="00201A7F"/>
    <w:rsid w:val="00204967"/>
    <w:rsid w:val="0020693E"/>
    <w:rsid w:val="00211E49"/>
    <w:rsid w:val="00211FBB"/>
    <w:rsid w:val="0021647A"/>
    <w:rsid w:val="002222AA"/>
    <w:rsid w:val="002224F0"/>
    <w:rsid w:val="0022305B"/>
    <w:rsid w:val="00223FEC"/>
    <w:rsid w:val="002328B6"/>
    <w:rsid w:val="002348DD"/>
    <w:rsid w:val="00240521"/>
    <w:rsid w:val="0024316E"/>
    <w:rsid w:val="00247F06"/>
    <w:rsid w:val="00251880"/>
    <w:rsid w:val="00252146"/>
    <w:rsid w:val="0025224D"/>
    <w:rsid w:val="002578F9"/>
    <w:rsid w:val="0027281D"/>
    <w:rsid w:val="00275DC7"/>
    <w:rsid w:val="00281DA7"/>
    <w:rsid w:val="00295631"/>
    <w:rsid w:val="002A3C0F"/>
    <w:rsid w:val="002A4914"/>
    <w:rsid w:val="002A5952"/>
    <w:rsid w:val="002B6350"/>
    <w:rsid w:val="002C1A1E"/>
    <w:rsid w:val="002D046D"/>
    <w:rsid w:val="002D4906"/>
    <w:rsid w:val="002D72A6"/>
    <w:rsid w:val="002E01AE"/>
    <w:rsid w:val="002E05C7"/>
    <w:rsid w:val="002E1C24"/>
    <w:rsid w:val="002E28CC"/>
    <w:rsid w:val="002E7DA2"/>
    <w:rsid w:val="002F7D70"/>
    <w:rsid w:val="00304618"/>
    <w:rsid w:val="003106F2"/>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1280"/>
    <w:rsid w:val="003F4750"/>
    <w:rsid w:val="003F74B6"/>
    <w:rsid w:val="004017D2"/>
    <w:rsid w:val="00401FDF"/>
    <w:rsid w:val="00404BDC"/>
    <w:rsid w:val="004066EF"/>
    <w:rsid w:val="00410359"/>
    <w:rsid w:val="004234D0"/>
    <w:rsid w:val="00426871"/>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6191E"/>
    <w:rsid w:val="005650E8"/>
    <w:rsid w:val="0056780E"/>
    <w:rsid w:val="0056796E"/>
    <w:rsid w:val="00570FE8"/>
    <w:rsid w:val="00577B50"/>
    <w:rsid w:val="005819C1"/>
    <w:rsid w:val="005823E3"/>
    <w:rsid w:val="0058414B"/>
    <w:rsid w:val="005948A3"/>
    <w:rsid w:val="005A1F33"/>
    <w:rsid w:val="005A7EE9"/>
    <w:rsid w:val="005C0CD2"/>
    <w:rsid w:val="005C5104"/>
    <w:rsid w:val="005C6465"/>
    <w:rsid w:val="005C65E6"/>
    <w:rsid w:val="005E3A04"/>
    <w:rsid w:val="005E5C02"/>
    <w:rsid w:val="005E6022"/>
    <w:rsid w:val="005E652F"/>
    <w:rsid w:val="005E706B"/>
    <w:rsid w:val="005E7138"/>
    <w:rsid w:val="005E7EC3"/>
    <w:rsid w:val="005F2D30"/>
    <w:rsid w:val="006016B3"/>
    <w:rsid w:val="00602630"/>
    <w:rsid w:val="00606CCE"/>
    <w:rsid w:val="0061764D"/>
    <w:rsid w:val="006218FA"/>
    <w:rsid w:val="00624B3B"/>
    <w:rsid w:val="00630099"/>
    <w:rsid w:val="0063425C"/>
    <w:rsid w:val="00635986"/>
    <w:rsid w:val="00640CBF"/>
    <w:rsid w:val="00641551"/>
    <w:rsid w:val="006421A6"/>
    <w:rsid w:val="006705E4"/>
    <w:rsid w:val="006719B1"/>
    <w:rsid w:val="00671DEC"/>
    <w:rsid w:val="00675C3B"/>
    <w:rsid w:val="00677FFA"/>
    <w:rsid w:val="006807E2"/>
    <w:rsid w:val="00681EBD"/>
    <w:rsid w:val="00691C83"/>
    <w:rsid w:val="00693D8C"/>
    <w:rsid w:val="006A087C"/>
    <w:rsid w:val="006A612B"/>
    <w:rsid w:val="006C744D"/>
    <w:rsid w:val="006D3DC8"/>
    <w:rsid w:val="007075CC"/>
    <w:rsid w:val="00714E8A"/>
    <w:rsid w:val="00717242"/>
    <w:rsid w:val="00721A54"/>
    <w:rsid w:val="0072316E"/>
    <w:rsid w:val="007246F1"/>
    <w:rsid w:val="00727C04"/>
    <w:rsid w:val="00733473"/>
    <w:rsid w:val="00737E16"/>
    <w:rsid w:val="007429D3"/>
    <w:rsid w:val="00743062"/>
    <w:rsid w:val="00746742"/>
    <w:rsid w:val="007559ED"/>
    <w:rsid w:val="00756522"/>
    <w:rsid w:val="0075677B"/>
    <w:rsid w:val="00767478"/>
    <w:rsid w:val="00780531"/>
    <w:rsid w:val="00782336"/>
    <w:rsid w:val="00791471"/>
    <w:rsid w:val="007928D9"/>
    <w:rsid w:val="007A6FD5"/>
    <w:rsid w:val="007B3E9A"/>
    <w:rsid w:val="007B3EB1"/>
    <w:rsid w:val="007B4FD3"/>
    <w:rsid w:val="007B6FC0"/>
    <w:rsid w:val="007C75B7"/>
    <w:rsid w:val="007E16B7"/>
    <w:rsid w:val="007E24CF"/>
    <w:rsid w:val="007F0506"/>
    <w:rsid w:val="007F552E"/>
    <w:rsid w:val="007F5AF6"/>
    <w:rsid w:val="007F7280"/>
    <w:rsid w:val="00806763"/>
    <w:rsid w:val="00812E69"/>
    <w:rsid w:val="00824ACF"/>
    <w:rsid w:val="00826AD4"/>
    <w:rsid w:val="008273E6"/>
    <w:rsid w:val="0083312B"/>
    <w:rsid w:val="0083686D"/>
    <w:rsid w:val="0084319F"/>
    <w:rsid w:val="0084685F"/>
    <w:rsid w:val="00847EDF"/>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5C8"/>
    <w:rsid w:val="008D0627"/>
    <w:rsid w:val="008E5AA5"/>
    <w:rsid w:val="008E5DA2"/>
    <w:rsid w:val="008F2685"/>
    <w:rsid w:val="00903544"/>
    <w:rsid w:val="00907007"/>
    <w:rsid w:val="009112DC"/>
    <w:rsid w:val="00912C86"/>
    <w:rsid w:val="009207FE"/>
    <w:rsid w:val="0092366E"/>
    <w:rsid w:val="0094579D"/>
    <w:rsid w:val="0094593C"/>
    <w:rsid w:val="00950D1B"/>
    <w:rsid w:val="00950DE1"/>
    <w:rsid w:val="0095646C"/>
    <w:rsid w:val="00966333"/>
    <w:rsid w:val="00967CDE"/>
    <w:rsid w:val="009753E1"/>
    <w:rsid w:val="00975D27"/>
    <w:rsid w:val="009765FF"/>
    <w:rsid w:val="0097781F"/>
    <w:rsid w:val="0098047E"/>
    <w:rsid w:val="009846F3"/>
    <w:rsid w:val="00986A77"/>
    <w:rsid w:val="009933DB"/>
    <w:rsid w:val="00995350"/>
    <w:rsid w:val="009B24EB"/>
    <w:rsid w:val="009B7223"/>
    <w:rsid w:val="009B7D2A"/>
    <w:rsid w:val="009C278E"/>
    <w:rsid w:val="009C54FB"/>
    <w:rsid w:val="009C5E61"/>
    <w:rsid w:val="009C78E7"/>
    <w:rsid w:val="009D46F4"/>
    <w:rsid w:val="009D7B6F"/>
    <w:rsid w:val="009D7BAF"/>
    <w:rsid w:val="009E24EA"/>
    <w:rsid w:val="009E5421"/>
    <w:rsid w:val="009E71A5"/>
    <w:rsid w:val="009F62ED"/>
    <w:rsid w:val="00A019FD"/>
    <w:rsid w:val="00A059C6"/>
    <w:rsid w:val="00A11DC9"/>
    <w:rsid w:val="00A12130"/>
    <w:rsid w:val="00A13B5A"/>
    <w:rsid w:val="00A14560"/>
    <w:rsid w:val="00A1496C"/>
    <w:rsid w:val="00A2139E"/>
    <w:rsid w:val="00A370C5"/>
    <w:rsid w:val="00A43478"/>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3996"/>
    <w:rsid w:val="00AC0B4F"/>
    <w:rsid w:val="00AC27BA"/>
    <w:rsid w:val="00AD75A5"/>
    <w:rsid w:val="00AE15E8"/>
    <w:rsid w:val="00AE38E4"/>
    <w:rsid w:val="00AE4C91"/>
    <w:rsid w:val="00AF54FB"/>
    <w:rsid w:val="00AF612A"/>
    <w:rsid w:val="00AF63A8"/>
    <w:rsid w:val="00AF7636"/>
    <w:rsid w:val="00B07A62"/>
    <w:rsid w:val="00B10F15"/>
    <w:rsid w:val="00B15FD1"/>
    <w:rsid w:val="00B21E75"/>
    <w:rsid w:val="00B23B8C"/>
    <w:rsid w:val="00B30695"/>
    <w:rsid w:val="00B316C4"/>
    <w:rsid w:val="00B33999"/>
    <w:rsid w:val="00B4201F"/>
    <w:rsid w:val="00B509A7"/>
    <w:rsid w:val="00B57C5C"/>
    <w:rsid w:val="00B70F53"/>
    <w:rsid w:val="00B81482"/>
    <w:rsid w:val="00B82122"/>
    <w:rsid w:val="00B83B60"/>
    <w:rsid w:val="00B83C52"/>
    <w:rsid w:val="00BA3745"/>
    <w:rsid w:val="00BA56FA"/>
    <w:rsid w:val="00BB4B2D"/>
    <w:rsid w:val="00BC35ED"/>
    <w:rsid w:val="00BD4CD9"/>
    <w:rsid w:val="00BD7ABD"/>
    <w:rsid w:val="00BE4D80"/>
    <w:rsid w:val="00BE6A5F"/>
    <w:rsid w:val="00BE79AB"/>
    <w:rsid w:val="00BF3EE3"/>
    <w:rsid w:val="00BF5FC3"/>
    <w:rsid w:val="00BF6CE2"/>
    <w:rsid w:val="00C00D03"/>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C4EC2"/>
    <w:rsid w:val="00CD6C73"/>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4D77"/>
    <w:rsid w:val="00D939F2"/>
    <w:rsid w:val="00D944E3"/>
    <w:rsid w:val="00D94E99"/>
    <w:rsid w:val="00DA2D34"/>
    <w:rsid w:val="00DA74EF"/>
    <w:rsid w:val="00DB20AB"/>
    <w:rsid w:val="00DB30C7"/>
    <w:rsid w:val="00DC179D"/>
    <w:rsid w:val="00DC1946"/>
    <w:rsid w:val="00DD0118"/>
    <w:rsid w:val="00DD7303"/>
    <w:rsid w:val="00DE56CB"/>
    <w:rsid w:val="00DE658B"/>
    <w:rsid w:val="00DF65BA"/>
    <w:rsid w:val="00E0517B"/>
    <w:rsid w:val="00E103D4"/>
    <w:rsid w:val="00E10A21"/>
    <w:rsid w:val="00E161B9"/>
    <w:rsid w:val="00E22551"/>
    <w:rsid w:val="00E265CD"/>
    <w:rsid w:val="00E31CA7"/>
    <w:rsid w:val="00E40EA7"/>
    <w:rsid w:val="00E47BED"/>
    <w:rsid w:val="00E51B5E"/>
    <w:rsid w:val="00E52EE9"/>
    <w:rsid w:val="00E54FC1"/>
    <w:rsid w:val="00E5519A"/>
    <w:rsid w:val="00E56762"/>
    <w:rsid w:val="00E7196C"/>
    <w:rsid w:val="00E76F72"/>
    <w:rsid w:val="00E800DD"/>
    <w:rsid w:val="00E804DA"/>
    <w:rsid w:val="00E84698"/>
    <w:rsid w:val="00E86D41"/>
    <w:rsid w:val="00E878B3"/>
    <w:rsid w:val="00E91D9A"/>
    <w:rsid w:val="00E94279"/>
    <w:rsid w:val="00E953FF"/>
    <w:rsid w:val="00EA493A"/>
    <w:rsid w:val="00EC0E32"/>
    <w:rsid w:val="00EE2729"/>
    <w:rsid w:val="00EE3580"/>
    <w:rsid w:val="00EE480B"/>
    <w:rsid w:val="00EE58F5"/>
    <w:rsid w:val="00F0043B"/>
    <w:rsid w:val="00F014CF"/>
    <w:rsid w:val="00F018FF"/>
    <w:rsid w:val="00F32E41"/>
    <w:rsid w:val="00F3568B"/>
    <w:rsid w:val="00F50DAA"/>
    <w:rsid w:val="00F513C6"/>
    <w:rsid w:val="00F6295A"/>
    <w:rsid w:val="00F679EE"/>
    <w:rsid w:val="00F7340E"/>
    <w:rsid w:val="00F84022"/>
    <w:rsid w:val="00F86C36"/>
    <w:rsid w:val="00FA20F3"/>
    <w:rsid w:val="00FA3EC5"/>
    <w:rsid w:val="00FB08FE"/>
    <w:rsid w:val="00FB2D8B"/>
    <w:rsid w:val="00FC69BC"/>
    <w:rsid w:val="00FD2279"/>
    <w:rsid w:val="00FD39E0"/>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01"/>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3999"/>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Accentuationlgre">
    <w:name w:val="Subtle Emphasis"/>
    <w:basedOn w:val="Policepardfaut"/>
    <w:uiPriority w:val="19"/>
    <w:qFormat/>
    <w:rsid w:val="00211FBB"/>
    <w:rPr>
      <w:i/>
      <w:iCs/>
      <w:color w:val="404040" w:themeColor="text1" w:themeTint="BF"/>
    </w:rPr>
  </w:style>
  <w:style w:type="character" w:styleId="Accentuationintense">
    <w:name w:val="Intense Emphasis"/>
    <w:basedOn w:val="Policepardfaut"/>
    <w:uiPriority w:val="21"/>
    <w:qFormat/>
    <w:rsid w:val="00211FBB"/>
    <w:rPr>
      <w:b w:val="0"/>
      <w:bCs w:val="0"/>
      <w:i/>
      <w:iCs/>
      <w:color w:val="5B9BD5" w:themeColor="accent1"/>
    </w:rPr>
  </w:style>
  <w:style w:type="character" w:styleId="Rfrencelgr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4693299">
      <w:bodyDiv w:val="1"/>
      <w:marLeft w:val="0"/>
      <w:marRight w:val="0"/>
      <w:marTop w:val="0"/>
      <w:marBottom w:val="0"/>
      <w:divBdr>
        <w:top w:val="none" w:sz="0" w:space="0" w:color="auto"/>
        <w:left w:val="none" w:sz="0" w:space="0" w:color="auto"/>
        <w:bottom w:val="none" w:sz="0" w:space="0" w:color="auto"/>
        <w:right w:val="none" w:sz="0" w:space="0" w:color="auto"/>
      </w:divBdr>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00507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67304789">
      <w:bodyDiv w:val="1"/>
      <w:marLeft w:val="0"/>
      <w:marRight w:val="0"/>
      <w:marTop w:val="0"/>
      <w:marBottom w:val="0"/>
      <w:divBdr>
        <w:top w:val="none" w:sz="0" w:space="0" w:color="auto"/>
        <w:left w:val="none" w:sz="0" w:space="0" w:color="auto"/>
        <w:bottom w:val="none" w:sz="0" w:space="0" w:color="auto"/>
        <w:right w:val="none" w:sz="0" w:space="0" w:color="auto"/>
      </w:divBdr>
    </w:div>
    <w:div w:id="599145176">
      <w:bodyDiv w:val="1"/>
      <w:marLeft w:val="0"/>
      <w:marRight w:val="0"/>
      <w:marTop w:val="0"/>
      <w:marBottom w:val="0"/>
      <w:divBdr>
        <w:top w:val="none" w:sz="0" w:space="0" w:color="auto"/>
        <w:left w:val="none" w:sz="0" w:space="0" w:color="auto"/>
        <w:bottom w:val="none" w:sz="0" w:space="0" w:color="auto"/>
        <w:right w:val="none" w:sz="0" w:space="0" w:color="auto"/>
      </w:divBdr>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25766087">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5111821">
      <w:bodyDiv w:val="1"/>
      <w:marLeft w:val="0"/>
      <w:marRight w:val="0"/>
      <w:marTop w:val="0"/>
      <w:marBottom w:val="0"/>
      <w:divBdr>
        <w:top w:val="none" w:sz="0" w:space="0" w:color="auto"/>
        <w:left w:val="none" w:sz="0" w:space="0" w:color="auto"/>
        <w:bottom w:val="none" w:sz="0" w:space="0" w:color="auto"/>
        <w:right w:val="none" w:sz="0" w:space="0" w:color="auto"/>
      </w:divBdr>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308585573">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5714981">
      <w:bodyDiv w:val="1"/>
      <w:marLeft w:val="0"/>
      <w:marRight w:val="0"/>
      <w:marTop w:val="0"/>
      <w:marBottom w:val="0"/>
      <w:divBdr>
        <w:top w:val="none" w:sz="0" w:space="0" w:color="auto"/>
        <w:left w:val="none" w:sz="0" w:space="0" w:color="auto"/>
        <w:bottom w:val="none" w:sz="0" w:space="0" w:color="auto"/>
        <w:right w:val="none" w:sz="0" w:space="0" w:color="auto"/>
      </w:divBdr>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10006912">
      <w:bodyDiv w:val="1"/>
      <w:marLeft w:val="0"/>
      <w:marRight w:val="0"/>
      <w:marTop w:val="0"/>
      <w:marBottom w:val="0"/>
      <w:divBdr>
        <w:top w:val="none" w:sz="0" w:space="0" w:color="auto"/>
        <w:left w:val="none" w:sz="0" w:space="0" w:color="auto"/>
        <w:bottom w:val="none" w:sz="0" w:space="0" w:color="auto"/>
        <w:right w:val="none" w:sz="0" w:space="0" w:color="auto"/>
      </w:divBdr>
      <w:divsChild>
        <w:div w:id="1675721263">
          <w:marLeft w:val="-300"/>
          <w:marRight w:val="-300"/>
          <w:marTop w:val="0"/>
          <w:marBottom w:val="0"/>
          <w:divBdr>
            <w:top w:val="none" w:sz="0" w:space="0" w:color="auto"/>
            <w:left w:val="none" w:sz="0" w:space="0" w:color="auto"/>
            <w:bottom w:val="none" w:sz="0" w:space="0" w:color="auto"/>
            <w:right w:val="none" w:sz="0" w:space="0" w:color="auto"/>
          </w:divBdr>
        </w:div>
      </w:divsChild>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6.tmp"/><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tmp"/><Relationship Id="rId20" Type="http://schemas.openxmlformats.org/officeDocument/2006/relationships/hyperlink" Target="https://www.legifrance.gouv.fr/codes/article_lc/LEGIARTI00000690081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hyperlink" Target="https://www.legifrance.gouv.fr/codes/section_lc/LEGITEXT000006070719/LEGISCTA00000616529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hyperlink" Target="https://www.legifrance.gouv.fr/affichCodeArticle.do?cidTexte=LEGITEXT000006072050&amp;idArticle=LEGIARTI000006901751&amp;dateTexte=&amp;categorieLien=cid"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F56F9ED-A404-4381-9E50-EB0D3DF50F74}">
  <ds:schemaRefs>
    <ds:schemaRef ds:uri="http://schemas.microsoft.com/sharepoint/v3/contenttype/forms"/>
  </ds:schemaRefs>
</ds:datastoreItem>
</file>

<file path=customXml/itemProps2.xml><?xml version="1.0" encoding="utf-8"?>
<ds:datastoreItem xmlns:ds="http://schemas.openxmlformats.org/officeDocument/2006/customXml" ds:itemID="{54689B01-5935-4B5F-9B16-2DD4957BEC1B}">
  <ds:schemaRefs>
    <ds:schemaRef ds:uri="http://schemas.openxmlformats.org/officeDocument/2006/bibliography"/>
  </ds:schemaRefs>
</ds:datastoreItem>
</file>

<file path=customXml/itemProps3.xml><?xml version="1.0" encoding="utf-8"?>
<ds:datastoreItem xmlns:ds="http://schemas.openxmlformats.org/officeDocument/2006/customXml" ds:itemID="{8DB960D6-0677-4511-8831-E2D9920EBF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5622482-5790-41E4-B17B-1BB903955171}">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Pages>
  <Words>2835</Words>
  <Characters>15595</Characters>
  <Application>Microsoft Office Word</Application>
  <DocSecurity>0</DocSecurity>
  <Lines>129</Lines>
  <Paragraphs>36</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18394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DARDE ANNE</cp:lastModifiedBy>
  <cp:revision>4</cp:revision>
  <cp:lastPrinted>2018-03-22T11:20:00Z</cp:lastPrinted>
  <dcterms:created xsi:type="dcterms:W3CDTF">2026-01-05T08:29:00Z</dcterms:created>
  <dcterms:modified xsi:type="dcterms:W3CDTF">2026-01-06T11:15:00Z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